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3CF52C38" w:rsidR="0040353F" w:rsidRPr="00092B5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2A26">
        <w:rPr>
          <w:rFonts w:ascii="Arial" w:hAnsi="Arial" w:cs="Arial" w:hint="eastAsia"/>
          <w:b/>
          <w:bCs/>
          <w:kern w:val="0"/>
          <w:sz w:val="22"/>
          <w:szCs w:val="20"/>
          <w:lang w:val="en-GB"/>
        </w:rPr>
        <w:t>112</w:t>
      </w:r>
      <w:r w:rsidR="00092B5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ab/>
      </w:r>
      <w:r w:rsidR="00906C17" w:rsidRPr="00906C17">
        <w:rPr>
          <w:rFonts w:ascii="Arial" w:eastAsia="Times New Roman" w:hAnsi="Arial" w:cs="Arial"/>
          <w:b/>
          <w:bCs/>
          <w:kern w:val="0"/>
          <w:sz w:val="22"/>
          <w:szCs w:val="20"/>
          <w:lang w:val="en-GB" w:eastAsia="en-US"/>
        </w:rPr>
        <w:t>R4-241</w:t>
      </w:r>
      <w:r w:rsidR="00927036">
        <w:rPr>
          <w:rFonts w:ascii="Arial" w:hAnsi="Arial" w:cs="Arial" w:hint="eastAsia"/>
          <w:b/>
          <w:bCs/>
          <w:kern w:val="0"/>
          <w:sz w:val="22"/>
          <w:szCs w:val="20"/>
          <w:lang w:val="en-GB"/>
        </w:rPr>
        <w:t>5768</w:t>
      </w:r>
    </w:p>
    <w:p w14:paraId="12113A91" w14:textId="762F5BE2" w:rsidR="0040353F" w:rsidRPr="004E7ECC" w:rsidRDefault="004E7ECC" w:rsidP="007B5F04">
      <w:pPr>
        <w:rPr>
          <w:rFonts w:ascii="Arial" w:hAnsi="Arial" w:cs="Arial"/>
          <w:b/>
          <w:bCs/>
          <w:kern w:val="0"/>
          <w:sz w:val="22"/>
          <w:szCs w:val="20"/>
          <w:lang w:val="en-GB"/>
        </w:rPr>
      </w:pPr>
      <w:r w:rsidRPr="00DD4D3F">
        <w:rPr>
          <w:rFonts w:ascii="Arial" w:eastAsia="Times New Roman" w:hAnsi="Arial" w:cs="Arial"/>
          <w:b/>
          <w:bCs/>
          <w:kern w:val="0"/>
          <w:sz w:val="22"/>
          <w:szCs w:val="20"/>
          <w:lang w:val="en-GB" w:eastAsia="en-US"/>
        </w:rPr>
        <w:t>Hefei, Anhui, China, 14th – 18th October,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503FC5E" w:rsidR="0040353F" w:rsidRPr="00A22A26"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043AE" w:rsidRPr="007043AE">
        <w:rPr>
          <w:rFonts w:ascii="Arial" w:eastAsia="Times New Roman" w:hAnsi="Arial" w:cs="Arial"/>
          <w:kern w:val="0"/>
          <w:sz w:val="22"/>
          <w:szCs w:val="20"/>
          <w:lang w:val="en-GB" w:eastAsia="en-US"/>
        </w:rPr>
        <w:t>Discussion on the CW cancellation capability</w:t>
      </w:r>
    </w:p>
    <w:p w14:paraId="76ECAF7E" w14:textId="4E8F6A6D" w:rsidR="0040353F" w:rsidRPr="00906C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D7C6B">
        <w:rPr>
          <w:rFonts w:ascii="Arial" w:hAnsi="Arial" w:cs="Arial" w:hint="eastAsia"/>
          <w:kern w:val="0"/>
          <w:sz w:val="22"/>
          <w:szCs w:val="20"/>
        </w:rPr>
        <w:t>6</w:t>
      </w:r>
      <w:r w:rsidR="00906C17">
        <w:rPr>
          <w:rFonts w:ascii="Arial" w:hAnsi="Arial" w:cs="Arial" w:hint="eastAsia"/>
          <w:kern w:val="0"/>
          <w:sz w:val="22"/>
          <w:szCs w:val="20"/>
        </w:rPr>
        <w:t>.2</w:t>
      </w:r>
      <w:r w:rsidR="003D7C6B">
        <w:rPr>
          <w:rFonts w:ascii="Arial" w:hAnsi="Arial" w:cs="Arial" w:hint="eastAsia"/>
          <w:kern w:val="0"/>
          <w:sz w:val="22"/>
          <w:szCs w:val="20"/>
        </w:rPr>
        <w:t>1</w:t>
      </w:r>
      <w:r w:rsidR="00906C17">
        <w:rPr>
          <w:rFonts w:ascii="Arial" w:hAnsi="Arial" w:cs="Arial" w:hint="eastAsia"/>
          <w:kern w:val="0"/>
          <w:sz w:val="22"/>
          <w:szCs w:val="20"/>
        </w:rPr>
        <w:t>.</w:t>
      </w:r>
      <w:r w:rsidR="003D7C6B">
        <w:rPr>
          <w:rFonts w:ascii="Arial" w:hAnsi="Arial" w:cs="Arial" w:hint="eastAsia"/>
          <w:kern w:val="0"/>
          <w:sz w:val="22"/>
          <w:szCs w:val="20"/>
        </w:rPr>
        <w:t>3</w:t>
      </w:r>
      <w:r w:rsidR="00906C17">
        <w:rPr>
          <w:rFonts w:ascii="Arial" w:hAnsi="Arial" w:cs="Arial" w:hint="eastAsia"/>
          <w:kern w:val="0"/>
          <w:sz w:val="22"/>
          <w:szCs w:val="20"/>
        </w:rPr>
        <w:t>.</w:t>
      </w:r>
      <w:r w:rsidR="003D7C6B">
        <w:rPr>
          <w:rFonts w:ascii="Arial" w:hAnsi="Arial" w:cs="Arial" w:hint="eastAsia"/>
          <w:kern w:val="0"/>
          <w:sz w:val="22"/>
          <w:szCs w:val="20"/>
        </w:rPr>
        <w:t>4</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600885A8" w14:textId="1687ABC8" w:rsidR="00882A03" w:rsidRDefault="00A22A26" w:rsidP="00947DDB">
      <w:pPr>
        <w:rPr>
          <w:rFonts w:ascii="Times New Roman" w:hAnsi="Times New Roman" w:cs="Times New Roman"/>
        </w:rPr>
      </w:pPr>
      <w:r>
        <w:rPr>
          <w:rFonts w:ascii="Times New Roman" w:hAnsi="Times New Roman" w:cs="Times New Roman" w:hint="eastAsia"/>
        </w:rPr>
        <w:t>In the</w:t>
      </w:r>
      <w:r w:rsidR="007043AE">
        <w:rPr>
          <w:rFonts w:ascii="Times New Roman" w:hAnsi="Times New Roman" w:cs="Times New Roman" w:hint="eastAsia"/>
        </w:rPr>
        <w:t xml:space="preserve"> RAN#105</w:t>
      </w:r>
      <w:r>
        <w:rPr>
          <w:rFonts w:ascii="Times New Roman" w:hAnsi="Times New Roman" w:cs="Times New Roman" w:hint="eastAsia"/>
        </w:rPr>
        <w:t xml:space="preserve">, the </w:t>
      </w:r>
      <w:r w:rsidR="007043AE">
        <w:rPr>
          <w:rFonts w:ascii="Times New Roman" w:hAnsi="Times New Roman" w:cs="Times New Roman" w:hint="eastAsia"/>
        </w:rPr>
        <w:t>following conclusion is achieved:</w:t>
      </w:r>
    </w:p>
    <w:p w14:paraId="784259FA" w14:textId="6264EFCB" w:rsidR="00EA3EC2" w:rsidRDefault="007043AE" w:rsidP="00947DD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5501EE1" wp14:editId="4CDB80D7">
                <wp:simplePos x="0" y="0"/>
                <wp:positionH relativeFrom="column">
                  <wp:posOffset>9951</wp:posOffset>
                </wp:positionH>
                <wp:positionV relativeFrom="paragraph">
                  <wp:posOffset>69806</wp:posOffset>
                </wp:positionV>
                <wp:extent cx="6083667" cy="850973"/>
                <wp:effectExtent l="0" t="0" r="12700" b="25400"/>
                <wp:wrapSquare wrapText="bothSides"/>
                <wp:docPr id="187348728" name="矩形 1"/>
                <wp:cNvGraphicFramePr/>
                <a:graphic xmlns:a="http://schemas.openxmlformats.org/drawingml/2006/main">
                  <a:graphicData uri="http://schemas.microsoft.com/office/word/2010/wordprocessingShape">
                    <wps:wsp>
                      <wps:cNvSpPr/>
                      <wps:spPr>
                        <a:xfrm>
                          <a:off x="0" y="0"/>
                          <a:ext cx="6083667" cy="850973"/>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40FA7A" w14:textId="77777777" w:rsidR="007043AE" w:rsidRPr="007043AE" w:rsidRDefault="007043AE" w:rsidP="007043AE">
                            <w:pPr>
                              <w:jc w:val="left"/>
                              <w:rPr>
                                <w:rFonts w:ascii="Times New Roman" w:hAnsi="Times New Roman" w:cs="Times New Roman"/>
                                <w:b/>
                                <w:bCs/>
                                <w:color w:val="000000" w:themeColor="text1"/>
                              </w:rPr>
                            </w:pPr>
                            <w:r w:rsidRPr="007043AE">
                              <w:rPr>
                                <w:rFonts w:ascii="Times New Roman" w:hAnsi="Times New Roman" w:cs="Times New Roman"/>
                                <w:b/>
                                <w:bCs/>
                                <w:color w:val="000000" w:themeColor="text1"/>
                              </w:rPr>
                              <w:t>Conclusion 6</w:t>
                            </w:r>
                          </w:p>
                          <w:p w14:paraId="13D60A31" w14:textId="77777777" w:rsidR="007043AE" w:rsidRPr="007043AE" w:rsidRDefault="007043AE" w:rsidP="007043AE">
                            <w:pPr>
                              <w:jc w:val="left"/>
                              <w:rPr>
                                <w:rFonts w:ascii="Times New Roman" w:hAnsi="Times New Roman" w:cs="Times New Roman"/>
                                <w:i/>
                                <w:iCs/>
                                <w:color w:val="000000" w:themeColor="text1"/>
                              </w:rPr>
                            </w:pPr>
                            <w:r w:rsidRPr="007043AE">
                              <w:rPr>
                                <w:rFonts w:ascii="Times New Roman" w:hAnsi="Times New Roman" w:cs="Times New Roman"/>
                                <w:i/>
                                <w:iCs/>
                                <w:color w:val="000000" w:themeColor="text1"/>
                              </w:rPr>
                              <w:t>RAN guidance to RAN4:</w:t>
                            </w:r>
                          </w:p>
                          <w:p w14:paraId="7D4FDEDA" w14:textId="261C3FB7" w:rsidR="007043AE" w:rsidRPr="007043AE" w:rsidRDefault="007043AE" w:rsidP="007043AE">
                            <w:pPr>
                              <w:ind w:firstLine="420"/>
                              <w:jc w:val="left"/>
                              <w:rPr>
                                <w:rFonts w:ascii="Times New Roman" w:hAnsi="Times New Roman" w:cs="Times New Roman"/>
                                <w:i/>
                                <w:iCs/>
                                <w:color w:val="000000" w:themeColor="text1"/>
                              </w:rPr>
                            </w:pPr>
                            <w:r w:rsidRPr="007043AE">
                              <w:rPr>
                                <w:rFonts w:ascii="Times New Roman" w:hAnsi="Times New Roman" w:cs="Times New Roman"/>
                                <w:i/>
                                <w:iCs/>
                                <w:color w:val="000000" w:themeColor="text1"/>
                              </w:rPr>
                              <w:t>RAN confirms that RAN4 studies and documents the methods and feasible values of CW interference cancellation according to their agreements.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501EE1" id="矩形 1" o:spid="_x0000_s1026" style="position:absolute;left:0;text-align:left;margin-left:.8pt;margin-top:5.5pt;width:479.05pt;height:6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" fillcolor="white [3212]" strokecolor="#4472c4 [3204]" strokeweight="1pt">
                <v:textbox>
                  <w:txbxContent>
                    <w:p w14:paraId="6C40FA7A" w14:textId="77777777" w:rsidR="007043AE" w:rsidRPr="007043AE" w:rsidRDefault="007043AE" w:rsidP="007043AE">
                      <w:pPr>
                        <w:jc w:val="left"/>
                        <w:rPr>
                          <w:rFonts w:ascii="Times New Roman" w:hAnsi="Times New Roman" w:cs="Times New Roman"/>
                          <w:b/>
                          <w:bCs/>
                          <w:color w:val="000000" w:themeColor="text1"/>
                        </w:rPr>
                      </w:pPr>
                      <w:r w:rsidRPr="007043AE">
                        <w:rPr>
                          <w:rFonts w:ascii="Times New Roman" w:hAnsi="Times New Roman" w:cs="Times New Roman"/>
                          <w:b/>
                          <w:bCs/>
                          <w:color w:val="000000" w:themeColor="text1"/>
                        </w:rPr>
                        <w:t>Conclusion 6</w:t>
                      </w:r>
                    </w:p>
                    <w:p w14:paraId="13D60A31" w14:textId="77777777" w:rsidR="007043AE" w:rsidRPr="007043AE" w:rsidRDefault="007043AE" w:rsidP="007043AE">
                      <w:pPr>
                        <w:jc w:val="left"/>
                        <w:rPr>
                          <w:rFonts w:ascii="Times New Roman" w:hAnsi="Times New Roman" w:cs="Times New Roman"/>
                          <w:i/>
                          <w:iCs/>
                          <w:color w:val="000000" w:themeColor="text1"/>
                        </w:rPr>
                      </w:pPr>
                      <w:r w:rsidRPr="007043AE">
                        <w:rPr>
                          <w:rFonts w:ascii="Times New Roman" w:hAnsi="Times New Roman" w:cs="Times New Roman"/>
                          <w:i/>
                          <w:iCs/>
                          <w:color w:val="000000" w:themeColor="text1"/>
                        </w:rPr>
                        <w:t>RAN guidance to RAN4:</w:t>
                      </w:r>
                    </w:p>
                    <w:p w14:paraId="7D4FDEDA" w14:textId="261C3FB7" w:rsidR="007043AE" w:rsidRPr="007043AE" w:rsidRDefault="007043AE" w:rsidP="007043AE">
                      <w:pPr>
                        <w:ind w:firstLine="420"/>
                        <w:jc w:val="left"/>
                        <w:rPr>
                          <w:rFonts w:ascii="Times New Roman" w:hAnsi="Times New Roman" w:cs="Times New Roman"/>
                          <w:i/>
                          <w:iCs/>
                          <w:color w:val="000000" w:themeColor="text1"/>
                        </w:rPr>
                      </w:pPr>
                      <w:r w:rsidRPr="007043AE">
                        <w:rPr>
                          <w:rFonts w:ascii="Times New Roman" w:hAnsi="Times New Roman" w:cs="Times New Roman"/>
                          <w:i/>
                          <w:iCs/>
                          <w:color w:val="000000" w:themeColor="text1"/>
                        </w:rPr>
                        <w:t>RAN confirms that RAN4 studies and documents the methods and feasible values of CW interference cancellation according to their agreements.</w:t>
                      </w:r>
                    </w:p>
                  </w:txbxContent>
                </v:textbox>
                <w10:wrap type="square"/>
              </v:rect>
            </w:pict>
          </mc:Fallback>
        </mc:AlternateContent>
      </w:r>
    </w:p>
    <w:p w14:paraId="2945D4CE" w14:textId="00FD4871" w:rsidR="0046192B" w:rsidRDefault="007043AE" w:rsidP="00947DDB">
      <w:pPr>
        <w:rPr>
          <w:rFonts w:ascii="Times New Roman" w:hAnsi="Times New Roman" w:cs="Times New Roman"/>
        </w:rPr>
      </w:pPr>
      <w:r>
        <w:rPr>
          <w:rFonts w:ascii="Times New Roman" w:hAnsi="Times New Roman" w:cs="Times New Roman" w:hint="eastAsia"/>
        </w:rPr>
        <w:t>In this contribution</w:t>
      </w:r>
      <w:r w:rsidR="00CD1193">
        <w:rPr>
          <w:rFonts w:ascii="Times New Roman" w:hAnsi="Times New Roman" w:cs="Times New Roman" w:hint="eastAsia"/>
        </w:rPr>
        <w:t xml:space="preserve">, we </w:t>
      </w:r>
      <w:r>
        <w:rPr>
          <w:rFonts w:ascii="Times New Roman" w:hAnsi="Times New Roman" w:cs="Times New Roman" w:hint="eastAsia"/>
        </w:rPr>
        <w:t>share our views on the CW cancellation</w:t>
      </w:r>
      <w:r w:rsidR="00882A03">
        <w:rPr>
          <w:rFonts w:ascii="Times New Roman" w:hAnsi="Times New Roman" w:cs="Times New Roman" w:hint="eastAsia"/>
        </w:rPr>
        <w:t xml:space="preserve">.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3B34FF5" w:rsidR="00947DDB" w:rsidRDefault="007043AE" w:rsidP="00882A03">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S</w:t>
      </w:r>
      <w:r>
        <w:rPr>
          <w:rFonts w:ascii="Times New Roman" w:eastAsia="等线" w:hAnsi="Times New Roman" w:cs="Times New Roman" w:hint="eastAsia"/>
          <w:kern w:val="0"/>
          <w:sz w:val="24"/>
          <w:szCs w:val="24"/>
        </w:rPr>
        <w:t xml:space="preserve">patial </w:t>
      </w:r>
      <w:r w:rsidR="00F93A09">
        <w:rPr>
          <w:rFonts w:ascii="Times New Roman" w:eastAsia="等线" w:hAnsi="Times New Roman" w:cs="Times New Roman" w:hint="eastAsia"/>
          <w:kern w:val="0"/>
          <w:sz w:val="24"/>
          <w:szCs w:val="24"/>
        </w:rPr>
        <w:t>domain</w:t>
      </w:r>
    </w:p>
    <w:p w14:paraId="187E36CA" w14:textId="17C3044E" w:rsidR="00F93A09" w:rsidRDefault="00F93A09" w:rsidP="00F93A09">
      <w:pPr>
        <w:rPr>
          <w:rFonts w:ascii="Times New Roman" w:hAnsi="Times New Roman"/>
        </w:rPr>
      </w:pPr>
      <w:r w:rsidRPr="00EE4AE9">
        <w:rPr>
          <w:rFonts w:ascii="Times New Roman" w:hAnsi="Times New Roman"/>
        </w:rPr>
        <w:t xml:space="preserve">For A1/B scenario, the receiver and transmitter </w:t>
      </w:r>
      <w:r>
        <w:rPr>
          <w:rFonts w:ascii="Times New Roman" w:hAnsi="Times New Roman" w:hint="eastAsia"/>
        </w:rPr>
        <w:t>are</w:t>
      </w:r>
      <w:r>
        <w:rPr>
          <w:rFonts w:asciiTheme="minorEastAsia" w:hAnsiTheme="minorEastAsia" w:hint="eastAsia"/>
        </w:rPr>
        <w:t xml:space="preserve"> </w:t>
      </w:r>
      <w:r w:rsidRPr="00EE4AE9">
        <w:rPr>
          <w:rFonts w:ascii="Times New Roman" w:hAnsi="Times New Roman"/>
        </w:rPr>
        <w:t>separated, which means</w:t>
      </w:r>
      <w:r>
        <w:rPr>
          <w:rFonts w:ascii="Times New Roman" w:hAnsi="Times New Roman"/>
        </w:rPr>
        <w:t xml:space="preserve"> </w:t>
      </w:r>
      <w:r w:rsidRPr="00EE4AE9">
        <w:rPr>
          <w:rFonts w:ascii="Times New Roman" w:hAnsi="Times New Roman"/>
        </w:rPr>
        <w:t>spatial domain</w:t>
      </w:r>
      <w:r>
        <w:rPr>
          <w:rFonts w:ascii="Times New Roman" w:hAnsi="Times New Roman"/>
        </w:rPr>
        <w:t xml:space="preserve"> isolation for the CW interference can be obtained through this deployment.</w:t>
      </w:r>
      <w:r w:rsidRPr="00EE4AE9">
        <w:rPr>
          <w:rFonts w:ascii="Times New Roman" w:hAnsi="Times New Roman"/>
        </w:rPr>
        <w:t xml:space="preserve"> </w:t>
      </w:r>
      <w:r>
        <w:rPr>
          <w:rFonts w:ascii="Times New Roman" w:hAnsi="Times New Roman"/>
        </w:rPr>
        <w:t>The amount of spatial isolation can be achieved by</w:t>
      </w:r>
      <w:r w:rsidRPr="00EE4AE9">
        <w:rPr>
          <w:rFonts w:ascii="Times New Roman" w:hAnsi="Times New Roman"/>
        </w:rPr>
        <w:t xml:space="preserve"> pathloss isolation.</w:t>
      </w:r>
      <w:r>
        <w:rPr>
          <w:rFonts w:ascii="Times New Roman" w:hAnsi="Times New Roman"/>
        </w:rPr>
        <w:t xml:space="preserve"> </w:t>
      </w:r>
    </w:p>
    <w:p w14:paraId="39597699" w14:textId="77777777" w:rsidR="00163F75" w:rsidRDefault="00163F75" w:rsidP="00F93A09">
      <w:pPr>
        <w:rPr>
          <w:rFonts w:ascii="Times New Roman" w:hAnsi="Times New Roman"/>
        </w:rPr>
      </w:pPr>
    </w:p>
    <w:p w14:paraId="3D08AAA4" w14:textId="35D7F832" w:rsidR="00F93A09" w:rsidRDefault="00F93A09" w:rsidP="00F93A09">
      <w:pPr>
        <w:rPr>
          <w:rFonts w:ascii="Times New Roman" w:hAnsi="Times New Roman"/>
        </w:rPr>
      </w:pPr>
      <w:r w:rsidRPr="00F93A09">
        <w:rPr>
          <w:rFonts w:ascii="Times New Roman" w:hAnsi="Times New Roman"/>
        </w:rPr>
        <w:t>For the D1T1</w:t>
      </w:r>
      <w:r>
        <w:rPr>
          <w:rFonts w:ascii="Times New Roman" w:hAnsi="Times New Roman" w:hint="eastAsia"/>
        </w:rPr>
        <w:t>-A1/B</w:t>
      </w:r>
      <w:r w:rsidRPr="00F93A09">
        <w:rPr>
          <w:rFonts w:ascii="Times New Roman" w:hAnsi="Times New Roman"/>
        </w:rPr>
        <w:t xml:space="preserve"> scenario, the pathloss isolation can reach</w:t>
      </w:r>
      <w:r w:rsidRPr="00F93A09">
        <w:rPr>
          <w:rFonts w:ascii="Times New Roman" w:hAnsi="Times New Roman" w:hint="eastAsia"/>
        </w:rPr>
        <w:t xml:space="preserve"> </w:t>
      </w:r>
      <w:r w:rsidRPr="00F93A09">
        <w:rPr>
          <w:rFonts w:ascii="Times New Roman" w:hAnsi="Times New Roman"/>
        </w:rPr>
        <w:t xml:space="preserve">61 dB, which </w:t>
      </w:r>
      <w:r w:rsidRPr="00F93A09">
        <w:rPr>
          <w:rFonts w:ascii="Times New Roman" w:eastAsia="Times New Roman" w:hAnsi="Times New Roman"/>
          <w:lang w:eastAsia="en-US"/>
        </w:rPr>
        <w:t>assumes</w:t>
      </w:r>
      <w:r w:rsidRPr="00F93A09">
        <w:rPr>
          <w:rFonts w:ascii="Times New Roman" w:hAnsi="Times New Roman"/>
        </w:rPr>
        <w:t xml:space="preserve"> the distance between CW emitter and receiver </w:t>
      </w:r>
      <w:r w:rsidRPr="00F93A09">
        <w:rPr>
          <w:rFonts w:ascii="Times New Roman" w:hAnsi="Times New Roman" w:hint="eastAsia"/>
        </w:rPr>
        <w:t>is</w:t>
      </w:r>
      <w:r w:rsidRPr="00F93A09">
        <w:rPr>
          <w:rFonts w:ascii="Times New Roman" w:hAnsi="Times New Roman"/>
        </w:rPr>
        <w:t xml:space="preserve"> 20 meters for InH-DH-NLOS path loss model. Meanwhile, for the D2T2</w:t>
      </w:r>
      <w:r>
        <w:rPr>
          <w:rFonts w:ascii="Times New Roman" w:hAnsi="Times New Roman" w:hint="eastAsia"/>
        </w:rPr>
        <w:t>-A1/B</w:t>
      </w:r>
      <w:r w:rsidRPr="00F93A09">
        <w:rPr>
          <w:rFonts w:ascii="Times New Roman" w:hAnsi="Times New Roman"/>
        </w:rPr>
        <w:t xml:space="preserve"> scenario, the pathloss isolation is 54 dB when the CW emitter and receiver distance is 10 meters and the pathloss model is InH-Office-NLOS. </w:t>
      </w:r>
    </w:p>
    <w:p w14:paraId="4C7A473F" w14:textId="77777777" w:rsidR="0054080C" w:rsidRDefault="0054080C" w:rsidP="00F93A09">
      <w:pPr>
        <w:rPr>
          <w:rFonts w:ascii="Times New Roman" w:hAnsi="Times New Roman"/>
        </w:rPr>
      </w:pPr>
    </w:p>
    <w:p w14:paraId="7B907D59" w14:textId="77777777" w:rsidR="0054080C" w:rsidRPr="0054080C" w:rsidRDefault="0054080C" w:rsidP="0054080C">
      <w:pPr>
        <w:rPr>
          <w:rFonts w:ascii="Times New Roman" w:hAnsi="Times New Roman"/>
          <w:b/>
          <w:bCs/>
        </w:rPr>
      </w:pPr>
      <w:r w:rsidRPr="0054080C">
        <w:rPr>
          <w:rFonts w:ascii="Times New Roman" w:hAnsi="Times New Roman"/>
          <w:b/>
          <w:bCs/>
        </w:rPr>
        <w:t>O</w:t>
      </w:r>
      <w:r w:rsidRPr="0054080C">
        <w:rPr>
          <w:rFonts w:ascii="Times New Roman" w:hAnsi="Times New Roman" w:hint="eastAsia"/>
          <w:b/>
          <w:bCs/>
        </w:rPr>
        <w:t>bservation 1</w:t>
      </w:r>
      <w:r w:rsidRPr="0054080C">
        <w:rPr>
          <w:rFonts w:ascii="Times New Roman" w:hAnsi="Times New Roman" w:hint="eastAsia"/>
          <w:b/>
          <w:bCs/>
        </w:rPr>
        <w:t>：</w:t>
      </w:r>
      <w:r>
        <w:rPr>
          <w:rFonts w:ascii="Times New Roman" w:hAnsi="Times New Roman" w:hint="eastAsia"/>
          <w:b/>
          <w:bCs/>
        </w:rPr>
        <w:t>For A1/B scenario, the pathloss can provide spatial domain suppression due to the separation of CW transmitter and D2R receiver.</w:t>
      </w:r>
    </w:p>
    <w:p w14:paraId="34249CBB" w14:textId="77777777" w:rsidR="00F93A09" w:rsidRPr="0054080C" w:rsidRDefault="00F93A09" w:rsidP="00F93A09">
      <w:pPr>
        <w:rPr>
          <w:rFonts w:ascii="Times New Roman" w:hAnsi="Times New Roman"/>
        </w:rPr>
      </w:pPr>
    </w:p>
    <w:p w14:paraId="66E272C5" w14:textId="235007C4" w:rsidR="00F93A09" w:rsidRDefault="00F93A09" w:rsidP="00F93A09">
      <w:pPr>
        <w:rPr>
          <w:rFonts w:ascii="Times New Roman" w:hAnsi="Times New Roman"/>
        </w:rPr>
      </w:pPr>
      <w:r w:rsidRPr="00F93A09">
        <w:rPr>
          <w:rFonts w:ascii="Times New Roman" w:hAnsi="Times New Roman"/>
        </w:rPr>
        <w:t xml:space="preserve">For A2 scenario, </w:t>
      </w:r>
      <w:r w:rsidRPr="00EE4AE9">
        <w:rPr>
          <w:rFonts w:ascii="Times New Roman" w:hAnsi="Times New Roman"/>
        </w:rPr>
        <w:t xml:space="preserve">the </w:t>
      </w:r>
      <w:r w:rsidR="00D47E40">
        <w:rPr>
          <w:rFonts w:ascii="Times New Roman" w:hAnsi="Times New Roman" w:hint="eastAsia"/>
        </w:rPr>
        <w:t xml:space="preserve">D2R </w:t>
      </w:r>
      <w:r w:rsidRPr="00EE4AE9">
        <w:rPr>
          <w:rFonts w:ascii="Times New Roman" w:hAnsi="Times New Roman"/>
        </w:rPr>
        <w:t xml:space="preserve">receiver and </w:t>
      </w:r>
      <w:r w:rsidR="00D47E40">
        <w:rPr>
          <w:rFonts w:ascii="Times New Roman" w:hAnsi="Times New Roman" w:hint="eastAsia"/>
        </w:rPr>
        <w:t xml:space="preserve">CW </w:t>
      </w:r>
      <w:r w:rsidRPr="00EE4AE9">
        <w:rPr>
          <w:rFonts w:ascii="Times New Roman" w:hAnsi="Times New Roman"/>
        </w:rPr>
        <w:t>transmitter</w:t>
      </w:r>
      <w:r>
        <w:rPr>
          <w:rFonts w:ascii="Times New Roman" w:hAnsi="Times New Roman" w:hint="eastAsia"/>
        </w:rPr>
        <w:t xml:space="preserve"> are located at same node, so the pathloss</w:t>
      </w:r>
      <w:r w:rsidR="00D47E40">
        <w:rPr>
          <w:rFonts w:ascii="Times New Roman" w:hAnsi="Times New Roman" w:hint="eastAsia"/>
        </w:rPr>
        <w:t xml:space="preserve"> can</w:t>
      </w:r>
      <w:r w:rsidR="00D47E40">
        <w:rPr>
          <w:rFonts w:ascii="Times New Roman" w:hAnsi="Times New Roman"/>
        </w:rPr>
        <w:t>’</w:t>
      </w:r>
      <w:r w:rsidR="00D47E40">
        <w:rPr>
          <w:rFonts w:ascii="Times New Roman" w:hAnsi="Times New Roman" w:hint="eastAsia"/>
        </w:rPr>
        <w:t xml:space="preserve">t provide suppression in this case, and the spatial domain suppression capability mainly from Tx/Rx antenna isolation. For D1T1 we assume the </w:t>
      </w:r>
      <w:r w:rsidR="00D47E40">
        <w:rPr>
          <w:rFonts w:ascii="Times New Roman" w:hAnsi="Times New Roman"/>
        </w:rPr>
        <w:t>antenna</w:t>
      </w:r>
      <w:r w:rsidR="00D47E40">
        <w:rPr>
          <w:rFonts w:ascii="Times New Roman" w:hAnsi="Times New Roman" w:hint="eastAsia"/>
        </w:rPr>
        <w:t xml:space="preserve"> isolation is 15 dB, and for D2T2 we assume 10 dB which is a typical value for NR UE.</w:t>
      </w:r>
    </w:p>
    <w:p w14:paraId="1A25BF4D" w14:textId="77777777" w:rsidR="0054080C" w:rsidRDefault="0054080C" w:rsidP="00F93A09">
      <w:pPr>
        <w:rPr>
          <w:rFonts w:ascii="Times New Roman" w:hAnsi="Times New Roman"/>
        </w:rPr>
      </w:pPr>
    </w:p>
    <w:p w14:paraId="38C5D801" w14:textId="40033C19" w:rsidR="0054080C" w:rsidRPr="0054080C" w:rsidRDefault="0054080C" w:rsidP="0054080C">
      <w:pPr>
        <w:rPr>
          <w:rFonts w:ascii="Times New Roman" w:hAnsi="Times New Roman"/>
          <w:b/>
          <w:bCs/>
        </w:rPr>
      </w:pPr>
      <w:r w:rsidRPr="0054080C">
        <w:rPr>
          <w:rFonts w:ascii="Times New Roman" w:hAnsi="Times New Roman"/>
          <w:b/>
          <w:bCs/>
        </w:rPr>
        <w:t>O</w:t>
      </w:r>
      <w:r w:rsidRPr="0054080C">
        <w:rPr>
          <w:rFonts w:ascii="Times New Roman" w:hAnsi="Times New Roman" w:hint="eastAsia"/>
          <w:b/>
          <w:bCs/>
        </w:rPr>
        <w:t xml:space="preserve">bservation </w:t>
      </w:r>
      <w:r>
        <w:rPr>
          <w:rFonts w:ascii="Times New Roman" w:hAnsi="Times New Roman" w:hint="eastAsia"/>
          <w:b/>
          <w:bCs/>
        </w:rPr>
        <w:t>2</w:t>
      </w:r>
      <w:r w:rsidRPr="0054080C">
        <w:rPr>
          <w:rFonts w:ascii="Times New Roman" w:hAnsi="Times New Roman" w:hint="eastAsia"/>
          <w:b/>
          <w:bCs/>
        </w:rPr>
        <w:t>：</w:t>
      </w:r>
      <w:r>
        <w:rPr>
          <w:rFonts w:ascii="Times New Roman" w:hAnsi="Times New Roman" w:hint="eastAsia"/>
          <w:b/>
          <w:bCs/>
        </w:rPr>
        <w:t>For A2 scenario, the spatial domain suppression mainly from Tx/Rx antenna isolation.</w:t>
      </w:r>
    </w:p>
    <w:p w14:paraId="751B70DE" w14:textId="77777777" w:rsidR="0054080C" w:rsidRPr="0054080C" w:rsidRDefault="0054080C" w:rsidP="00F93A09">
      <w:pPr>
        <w:rPr>
          <w:rFonts w:ascii="Times New Roman" w:hAnsi="Times New Roman"/>
        </w:rPr>
      </w:pPr>
    </w:p>
    <w:p w14:paraId="210A6926" w14:textId="77777777" w:rsidR="001405E1" w:rsidRPr="00F93A09" w:rsidRDefault="001405E1" w:rsidP="00FA51A4">
      <w:pPr>
        <w:rPr>
          <w:rFonts w:ascii="Times New Roman" w:hAnsi="Times New Roman" w:cs="Times New Roman"/>
        </w:rPr>
      </w:pPr>
    </w:p>
    <w:tbl>
      <w:tblPr>
        <w:tblStyle w:val="ae"/>
        <w:tblW w:w="5382" w:type="dxa"/>
        <w:jc w:val="center"/>
        <w:tblLayout w:type="fixed"/>
        <w:tblLook w:val="04A0" w:firstRow="1" w:lastRow="0" w:firstColumn="1" w:lastColumn="0" w:noHBand="0" w:noVBand="1"/>
      </w:tblPr>
      <w:tblGrid>
        <w:gridCol w:w="2122"/>
        <w:gridCol w:w="3260"/>
      </w:tblGrid>
      <w:tr w:rsidR="00F93A09" w:rsidRPr="00323B8C" w14:paraId="3DB0AED9" w14:textId="77777777" w:rsidTr="00F93A09">
        <w:trPr>
          <w:jc w:val="center"/>
        </w:trPr>
        <w:tc>
          <w:tcPr>
            <w:tcW w:w="2122" w:type="dxa"/>
          </w:tcPr>
          <w:p w14:paraId="0E8B3CB0" w14:textId="77777777" w:rsidR="00F93A09" w:rsidRPr="00323B8C" w:rsidRDefault="00F93A09" w:rsidP="00E11231">
            <w:pPr>
              <w:rPr>
                <w:rFonts w:ascii="Times New Roman" w:hAnsi="Times New Roman"/>
                <w:b/>
                <w:color w:val="000000" w:themeColor="text1"/>
                <w:szCs w:val="20"/>
              </w:rPr>
            </w:pPr>
            <w:r w:rsidRPr="00323B8C">
              <w:rPr>
                <w:rFonts w:ascii="Times New Roman" w:hAnsi="Times New Roman"/>
                <w:b/>
                <w:color w:val="000000" w:themeColor="text1"/>
                <w:szCs w:val="20"/>
              </w:rPr>
              <w:t>Scenario</w:t>
            </w:r>
          </w:p>
        </w:tc>
        <w:tc>
          <w:tcPr>
            <w:tcW w:w="3260" w:type="dxa"/>
          </w:tcPr>
          <w:p w14:paraId="0EA3D1B4" w14:textId="793EB18B" w:rsidR="00F93A09" w:rsidRPr="00323B8C" w:rsidRDefault="00F93A09" w:rsidP="00E11231">
            <w:pPr>
              <w:rPr>
                <w:rFonts w:ascii="Times New Roman" w:hAnsi="Times New Roman"/>
                <w:b/>
                <w:color w:val="000000" w:themeColor="text1"/>
                <w:szCs w:val="20"/>
              </w:rPr>
            </w:pPr>
            <w:r w:rsidRPr="00323B8C">
              <w:rPr>
                <w:rFonts w:ascii="Times New Roman" w:hAnsi="Times New Roman"/>
                <w:b/>
                <w:color w:val="000000" w:themeColor="text1"/>
                <w:szCs w:val="20"/>
              </w:rPr>
              <w:t xml:space="preserve">Part1 </w:t>
            </w:r>
            <w:r>
              <w:rPr>
                <w:rFonts w:ascii="Times New Roman" w:hAnsi="Times New Roman" w:hint="eastAsia"/>
                <w:b/>
                <w:color w:val="000000" w:themeColor="text1"/>
                <w:szCs w:val="20"/>
              </w:rPr>
              <w:t>S</w:t>
            </w:r>
            <w:r w:rsidRPr="00323B8C">
              <w:rPr>
                <w:rFonts w:ascii="Times New Roman" w:hAnsi="Times New Roman"/>
                <w:b/>
                <w:color w:val="000000" w:themeColor="text1"/>
                <w:szCs w:val="20"/>
              </w:rPr>
              <w:t>patial domain</w:t>
            </w:r>
            <w:r>
              <w:rPr>
                <w:rFonts w:ascii="Times New Roman" w:hAnsi="Times New Roman" w:hint="eastAsia"/>
                <w:b/>
                <w:color w:val="000000" w:themeColor="text1"/>
                <w:szCs w:val="20"/>
              </w:rPr>
              <w:t xml:space="preserve"> suppression</w:t>
            </w:r>
            <w:r w:rsidRPr="00323B8C">
              <w:rPr>
                <w:rFonts w:ascii="Times New Roman" w:hAnsi="Times New Roman"/>
                <w:b/>
                <w:color w:val="000000" w:themeColor="text1"/>
                <w:szCs w:val="20"/>
              </w:rPr>
              <w:t xml:space="preserve"> </w:t>
            </w:r>
          </w:p>
        </w:tc>
      </w:tr>
      <w:tr w:rsidR="00F93A09" w:rsidRPr="009D6481" w14:paraId="584765B6" w14:textId="77777777" w:rsidTr="00F93A09">
        <w:trPr>
          <w:jc w:val="center"/>
        </w:trPr>
        <w:tc>
          <w:tcPr>
            <w:tcW w:w="2122" w:type="dxa"/>
          </w:tcPr>
          <w:p w14:paraId="3E30871C" w14:textId="78C14890" w:rsidR="00F93A09" w:rsidRPr="00465B74" w:rsidRDefault="00F93A09"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D1T1</w:t>
            </w:r>
            <w:r>
              <w:rPr>
                <w:rFonts w:ascii="Times New Roman" w:hAnsi="Times New Roman" w:hint="eastAsia"/>
                <w:bCs/>
                <w:noProof/>
                <w:color w:val="000000" w:themeColor="text1"/>
                <w:szCs w:val="20"/>
              </w:rPr>
              <w:t>-A1/B</w:t>
            </w:r>
          </w:p>
        </w:tc>
        <w:tc>
          <w:tcPr>
            <w:tcW w:w="3260" w:type="dxa"/>
          </w:tcPr>
          <w:p w14:paraId="66BC1390" w14:textId="603C21A8" w:rsidR="00F93A09" w:rsidRPr="009D6481" w:rsidRDefault="00F93A09" w:rsidP="00E11231">
            <w:pPr>
              <w:rPr>
                <w:rFonts w:ascii="Times New Roman" w:hAnsi="Times New Roman"/>
                <w:color w:val="000000" w:themeColor="text1"/>
                <w:szCs w:val="20"/>
              </w:rPr>
            </w:pPr>
            <w:r w:rsidRPr="009D6481">
              <w:rPr>
                <w:rFonts w:ascii="Times New Roman" w:hAnsi="Times New Roman"/>
                <w:bCs/>
                <w:noProof/>
                <w:color w:val="000000" w:themeColor="text1"/>
                <w:szCs w:val="20"/>
              </w:rPr>
              <w:t>61</w:t>
            </w:r>
            <w:r>
              <w:rPr>
                <w:rFonts w:ascii="Times New Roman" w:hAnsi="Times New Roman" w:hint="eastAsia"/>
                <w:bCs/>
                <w:noProof/>
                <w:color w:val="000000" w:themeColor="text1"/>
                <w:szCs w:val="20"/>
              </w:rPr>
              <w:t xml:space="preserve"> </w:t>
            </w:r>
            <w:r w:rsidRPr="009D6481">
              <w:rPr>
                <w:rFonts w:ascii="Times New Roman" w:hAnsi="Times New Roman"/>
                <w:bCs/>
                <w:noProof/>
                <w:color w:val="000000" w:themeColor="text1"/>
                <w:szCs w:val="20"/>
              </w:rPr>
              <w:t>dB</w:t>
            </w:r>
            <w:r>
              <w:rPr>
                <w:rFonts w:ascii="Times New Roman" w:hAnsi="Times New Roman" w:hint="eastAsia"/>
                <w:bCs/>
                <w:noProof/>
                <w:color w:val="000000" w:themeColor="text1"/>
                <w:szCs w:val="20"/>
              </w:rPr>
              <w:t xml:space="preserve"> </w:t>
            </w:r>
          </w:p>
        </w:tc>
      </w:tr>
      <w:tr w:rsidR="00F93A09" w:rsidRPr="009D6481" w14:paraId="622F44FD" w14:textId="77777777" w:rsidTr="00F93A09">
        <w:trPr>
          <w:jc w:val="center"/>
        </w:trPr>
        <w:tc>
          <w:tcPr>
            <w:tcW w:w="2122" w:type="dxa"/>
          </w:tcPr>
          <w:p w14:paraId="51705FA7" w14:textId="79C9E5B0" w:rsidR="00F93A09" w:rsidRPr="000C6C5B" w:rsidRDefault="00F93A09"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D1T1</w:t>
            </w:r>
            <w:r>
              <w:rPr>
                <w:rFonts w:ascii="Times New Roman" w:hAnsi="Times New Roman" w:hint="eastAsia"/>
                <w:bCs/>
                <w:noProof/>
                <w:color w:val="000000" w:themeColor="text1"/>
                <w:szCs w:val="20"/>
              </w:rPr>
              <w:t>-A2</w:t>
            </w:r>
          </w:p>
        </w:tc>
        <w:tc>
          <w:tcPr>
            <w:tcW w:w="3260" w:type="dxa"/>
          </w:tcPr>
          <w:p w14:paraId="5F12756A" w14:textId="7DE41E2B" w:rsidR="00F93A09" w:rsidRPr="009D6481" w:rsidRDefault="00F93A09" w:rsidP="00E11231">
            <w:pPr>
              <w:rPr>
                <w:rFonts w:ascii="Times New Roman" w:hAnsi="Times New Roman"/>
                <w:bCs/>
                <w:noProof/>
                <w:color w:val="000000" w:themeColor="text1"/>
                <w:szCs w:val="20"/>
              </w:rPr>
            </w:pPr>
            <w:r>
              <w:rPr>
                <w:rFonts w:ascii="Times New Roman" w:hAnsi="Times New Roman" w:hint="eastAsia"/>
                <w:bCs/>
                <w:noProof/>
                <w:color w:val="000000" w:themeColor="text1"/>
                <w:szCs w:val="20"/>
              </w:rPr>
              <w:t xml:space="preserve">15 dB </w:t>
            </w:r>
          </w:p>
        </w:tc>
      </w:tr>
      <w:tr w:rsidR="00F93A09" w:rsidRPr="009D6481" w14:paraId="261E9A2D" w14:textId="77777777" w:rsidTr="00F93A09">
        <w:trPr>
          <w:trHeight w:val="225"/>
          <w:jc w:val="center"/>
        </w:trPr>
        <w:tc>
          <w:tcPr>
            <w:tcW w:w="2122" w:type="dxa"/>
          </w:tcPr>
          <w:p w14:paraId="4615CE42" w14:textId="0A10B41C" w:rsidR="00F93A09" w:rsidRPr="00465B74" w:rsidRDefault="00F93A09"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D2T2</w:t>
            </w:r>
            <w:r>
              <w:rPr>
                <w:rFonts w:ascii="Times New Roman" w:hAnsi="Times New Roman" w:hint="eastAsia"/>
                <w:bCs/>
                <w:noProof/>
                <w:color w:val="000000" w:themeColor="text1"/>
                <w:szCs w:val="20"/>
              </w:rPr>
              <w:t>-A1/B</w:t>
            </w:r>
          </w:p>
        </w:tc>
        <w:tc>
          <w:tcPr>
            <w:tcW w:w="3260" w:type="dxa"/>
          </w:tcPr>
          <w:p w14:paraId="4D969D55" w14:textId="6ADF6C5D" w:rsidR="00F93A09" w:rsidRPr="009D6481" w:rsidRDefault="00F93A09" w:rsidP="00E11231">
            <w:pPr>
              <w:rPr>
                <w:rFonts w:ascii="Times New Roman" w:hAnsi="Times New Roman"/>
                <w:color w:val="000000" w:themeColor="text1"/>
                <w:szCs w:val="20"/>
              </w:rPr>
            </w:pPr>
            <w:r>
              <w:rPr>
                <w:rFonts w:ascii="Times New Roman" w:hAnsi="Times New Roman"/>
                <w:bCs/>
                <w:noProof/>
                <w:color w:val="000000" w:themeColor="text1"/>
                <w:szCs w:val="20"/>
              </w:rPr>
              <w:t>54</w:t>
            </w:r>
            <w:r>
              <w:rPr>
                <w:rFonts w:ascii="Times New Roman" w:hAnsi="Times New Roman" w:hint="eastAsia"/>
                <w:bCs/>
                <w:noProof/>
                <w:color w:val="000000" w:themeColor="text1"/>
                <w:szCs w:val="20"/>
              </w:rPr>
              <w:t xml:space="preserve"> </w:t>
            </w:r>
            <w:r w:rsidRPr="009D6481">
              <w:rPr>
                <w:rFonts w:ascii="Times New Roman" w:hAnsi="Times New Roman"/>
                <w:bCs/>
                <w:noProof/>
                <w:color w:val="000000" w:themeColor="text1"/>
                <w:szCs w:val="20"/>
              </w:rPr>
              <w:t>dB</w:t>
            </w:r>
            <w:r>
              <w:rPr>
                <w:rFonts w:ascii="Times New Roman" w:hAnsi="Times New Roman" w:hint="eastAsia"/>
                <w:bCs/>
                <w:noProof/>
                <w:color w:val="000000" w:themeColor="text1"/>
                <w:szCs w:val="20"/>
              </w:rPr>
              <w:t xml:space="preserve"> </w:t>
            </w:r>
          </w:p>
        </w:tc>
      </w:tr>
      <w:tr w:rsidR="00F93A09" w:rsidRPr="009D6481" w14:paraId="62C9430E" w14:textId="77777777" w:rsidTr="00F93A09">
        <w:trPr>
          <w:trHeight w:val="257"/>
          <w:jc w:val="center"/>
        </w:trPr>
        <w:tc>
          <w:tcPr>
            <w:tcW w:w="2122" w:type="dxa"/>
          </w:tcPr>
          <w:p w14:paraId="6BC8595D" w14:textId="6C6E37C2" w:rsidR="00F93A09" w:rsidRPr="000C6C5B" w:rsidRDefault="00F93A09"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D2T2</w:t>
            </w:r>
            <w:r>
              <w:rPr>
                <w:rFonts w:ascii="Times New Roman" w:hAnsi="Times New Roman" w:hint="eastAsia"/>
                <w:bCs/>
                <w:noProof/>
                <w:color w:val="000000" w:themeColor="text1"/>
                <w:szCs w:val="20"/>
              </w:rPr>
              <w:t>-A2</w:t>
            </w:r>
          </w:p>
        </w:tc>
        <w:tc>
          <w:tcPr>
            <w:tcW w:w="3260" w:type="dxa"/>
          </w:tcPr>
          <w:p w14:paraId="001939C1" w14:textId="5B3712F7" w:rsidR="00F93A09" w:rsidRDefault="00F93A09" w:rsidP="00E11231">
            <w:pPr>
              <w:rPr>
                <w:rFonts w:ascii="Times New Roman" w:hAnsi="Times New Roman"/>
                <w:bCs/>
                <w:noProof/>
                <w:color w:val="000000" w:themeColor="text1"/>
                <w:szCs w:val="20"/>
              </w:rPr>
            </w:pPr>
            <w:r>
              <w:rPr>
                <w:rFonts w:ascii="Times New Roman" w:hAnsi="Times New Roman" w:hint="eastAsia"/>
                <w:bCs/>
                <w:noProof/>
                <w:color w:val="000000" w:themeColor="text1"/>
                <w:szCs w:val="20"/>
              </w:rPr>
              <w:t xml:space="preserve">10 dB </w:t>
            </w:r>
          </w:p>
        </w:tc>
      </w:tr>
    </w:tbl>
    <w:p w14:paraId="77C90D93" w14:textId="77777777" w:rsidR="0054080C" w:rsidRDefault="0054080C" w:rsidP="00FA51A4">
      <w:pPr>
        <w:rPr>
          <w:rFonts w:ascii="Times New Roman" w:hAnsi="Times New Roman"/>
          <w:b/>
          <w:bCs/>
        </w:rPr>
      </w:pPr>
    </w:p>
    <w:p w14:paraId="0C90AFDE" w14:textId="26321A7E" w:rsidR="00E416D9" w:rsidRDefault="00F93A09" w:rsidP="0047624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Analog domain</w:t>
      </w:r>
    </w:p>
    <w:p w14:paraId="658DD7A0" w14:textId="0FEF8A71" w:rsidR="004C13E5" w:rsidRDefault="004C13E5" w:rsidP="004C13E5">
      <w:pPr>
        <w:rPr>
          <w:rFonts w:ascii="Times New Roman" w:hAnsi="Times New Roman"/>
        </w:rPr>
      </w:pPr>
      <w:r w:rsidRPr="004C13E5">
        <w:rPr>
          <w:rFonts w:ascii="Times New Roman" w:hAnsi="Times New Roman" w:hint="eastAsia"/>
        </w:rPr>
        <w:t xml:space="preserve">This part is </w:t>
      </w:r>
      <w:r>
        <w:rPr>
          <w:rFonts w:ascii="Times New Roman" w:hAnsi="Times New Roman" w:hint="eastAsia"/>
        </w:rPr>
        <w:t xml:space="preserve">the suppression before </w:t>
      </w:r>
      <w:r w:rsidR="00C000F6">
        <w:rPr>
          <w:rFonts w:ascii="Times New Roman" w:hAnsi="Times New Roman" w:hint="eastAsia"/>
        </w:rPr>
        <w:t xml:space="preserve">the </w:t>
      </w:r>
      <w:r>
        <w:rPr>
          <w:rFonts w:ascii="Times New Roman" w:hAnsi="Times New Roman" w:hint="eastAsia"/>
        </w:rPr>
        <w:t>LNA</w:t>
      </w:r>
      <w:r w:rsidR="00C000F6">
        <w:rPr>
          <w:rFonts w:ascii="Times New Roman" w:hAnsi="Times New Roman" w:hint="eastAsia"/>
        </w:rPr>
        <w:t xml:space="preserve">. A typical self-interference cancellation </w:t>
      </w:r>
      <w:r w:rsidR="00C000F6">
        <w:rPr>
          <w:rFonts w:ascii="Times New Roman" w:hAnsi="Times New Roman"/>
        </w:rPr>
        <w:t>architect</w:t>
      </w:r>
      <w:r w:rsidR="00C000F6">
        <w:rPr>
          <w:rFonts w:ascii="Times New Roman" w:hAnsi="Times New Roman" w:hint="eastAsia"/>
        </w:rPr>
        <w:t>ure is show in below:</w:t>
      </w:r>
    </w:p>
    <w:p w14:paraId="2C08EAAD" w14:textId="55F57647" w:rsidR="00C000F6" w:rsidRDefault="00C000F6" w:rsidP="00C000F6">
      <w:pPr>
        <w:jc w:val="center"/>
        <w:rPr>
          <w:rFonts w:ascii="Times New Roman" w:hAnsi="Times New Roman"/>
        </w:rPr>
      </w:pPr>
      <w:r>
        <w:rPr>
          <w:noProof/>
        </w:rPr>
        <w:lastRenderedPageBreak/>
        <w:drawing>
          <wp:inline distT="0" distB="0" distL="0" distR="0" wp14:anchorId="44C76E84" wp14:editId="759B44AF">
            <wp:extent cx="2759514" cy="1881656"/>
            <wp:effectExtent l="0" t="0" r="3175" b="4445"/>
            <wp:docPr id="20413845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384540" name=""/>
                    <pic:cNvPicPr/>
                  </pic:nvPicPr>
                  <pic:blipFill>
                    <a:blip r:embed="rId8"/>
                    <a:stretch>
                      <a:fillRect/>
                    </a:stretch>
                  </pic:blipFill>
                  <pic:spPr>
                    <a:xfrm>
                      <a:off x="0" y="0"/>
                      <a:ext cx="2764728" cy="1885211"/>
                    </a:xfrm>
                    <a:prstGeom prst="rect">
                      <a:avLst/>
                    </a:prstGeom>
                  </pic:spPr>
                </pic:pic>
              </a:graphicData>
            </a:graphic>
          </wp:inline>
        </w:drawing>
      </w:r>
    </w:p>
    <w:p w14:paraId="7E08681B" w14:textId="0AA753F4" w:rsidR="00C000F6" w:rsidRDefault="00C000F6" w:rsidP="00C000F6">
      <w:pPr>
        <w:jc w:val="center"/>
        <w:rPr>
          <w:rFonts w:ascii="Times New Roman" w:hAnsi="Times New Roman"/>
          <w:b/>
          <w:bCs/>
        </w:rPr>
      </w:pPr>
      <w:r w:rsidRPr="00C000F6">
        <w:rPr>
          <w:rFonts w:ascii="Times New Roman" w:hAnsi="Times New Roman" w:hint="eastAsia"/>
          <w:b/>
          <w:bCs/>
        </w:rPr>
        <w:t xml:space="preserve">Figure 1 A typical self-interference cancellation </w:t>
      </w:r>
      <w:r w:rsidRPr="00C000F6">
        <w:rPr>
          <w:rFonts w:ascii="Times New Roman" w:hAnsi="Times New Roman"/>
          <w:b/>
          <w:bCs/>
        </w:rPr>
        <w:t>architecture</w:t>
      </w:r>
      <w:r w:rsidRPr="00C000F6">
        <w:rPr>
          <w:rFonts w:ascii="Times New Roman" w:hAnsi="Times New Roman" w:hint="eastAsia"/>
          <w:b/>
          <w:bCs/>
        </w:rPr>
        <w:t xml:space="preserve"> [2] </w:t>
      </w:r>
    </w:p>
    <w:p w14:paraId="1F34A9E2" w14:textId="3518421A" w:rsidR="00C000F6" w:rsidRDefault="00C000F6" w:rsidP="00C000F6">
      <w:pPr>
        <w:jc w:val="left"/>
        <w:rPr>
          <w:rFonts w:ascii="Times New Roman" w:hAnsi="Times New Roman"/>
        </w:rPr>
      </w:pPr>
      <w:r w:rsidRPr="00C000F6">
        <w:rPr>
          <w:rFonts w:ascii="Times New Roman" w:hAnsi="Times New Roman" w:hint="eastAsia"/>
        </w:rPr>
        <w:t>The</w:t>
      </w:r>
      <w:r>
        <w:rPr>
          <w:rFonts w:ascii="Times New Roman" w:hAnsi="Times New Roman" w:hint="eastAsia"/>
        </w:rPr>
        <w:t xml:space="preserve"> basic rationale is to generate a CW that have -180</w:t>
      </w:r>
      <w:r>
        <w:rPr>
          <w:rFonts w:ascii="Times New Roman" w:hAnsi="Times New Roman"/>
        </w:rPr>
        <w:t>°</w:t>
      </w:r>
      <w:r>
        <w:rPr>
          <w:rFonts w:ascii="Times New Roman" w:hAnsi="Times New Roman" w:hint="eastAsia"/>
        </w:rPr>
        <w:t xml:space="preserve"> phase difference compared to the incoming interference and combine them together. </w:t>
      </w:r>
      <w:r>
        <w:rPr>
          <w:rFonts w:ascii="Times New Roman" w:hAnsi="Times New Roman"/>
        </w:rPr>
        <w:t>A</w:t>
      </w:r>
      <w:r>
        <w:rPr>
          <w:rFonts w:ascii="Times New Roman" w:hAnsi="Times New Roman" w:hint="eastAsia"/>
        </w:rPr>
        <w:t>ccording to [2][3], t</w:t>
      </w:r>
      <w:r w:rsidRPr="000C6C5B">
        <w:rPr>
          <w:rFonts w:ascii="Times New Roman" w:hAnsi="Times New Roman"/>
          <w:color w:val="000000" w:themeColor="text1"/>
          <w:szCs w:val="20"/>
        </w:rPr>
        <w:t>he RF-IC suppression capability between 30dB~ 60dB</w:t>
      </w:r>
      <w:r>
        <w:rPr>
          <w:rFonts w:ascii="Times New Roman" w:hAnsi="Times New Roman" w:hint="eastAsia"/>
          <w:color w:val="000000" w:themeColor="text1"/>
          <w:szCs w:val="20"/>
        </w:rPr>
        <w:t xml:space="preserve"> can be achieved generally</w:t>
      </w:r>
      <w:r w:rsidRPr="000C6C5B">
        <w:rPr>
          <w:rFonts w:ascii="Times New Roman" w:hAnsi="Times New Roman"/>
          <w:bCs/>
          <w:color w:val="000000" w:themeColor="text1"/>
          <w:szCs w:val="20"/>
        </w:rPr>
        <w:t xml:space="preserve">, </w:t>
      </w:r>
      <w:r>
        <w:rPr>
          <w:rFonts w:ascii="Times New Roman" w:hAnsi="Times New Roman" w:hint="eastAsia"/>
          <w:bCs/>
          <w:color w:val="000000" w:themeColor="text1"/>
          <w:szCs w:val="20"/>
        </w:rPr>
        <w:t xml:space="preserve">and </w:t>
      </w:r>
      <w:r w:rsidRPr="000C6C5B">
        <w:rPr>
          <w:rFonts w:ascii="Times New Roman" w:hAnsi="Times New Roman"/>
          <w:bCs/>
          <w:color w:val="000000" w:themeColor="text1"/>
          <w:szCs w:val="20"/>
        </w:rPr>
        <w:t xml:space="preserve">we assume </w:t>
      </w:r>
      <w:r>
        <w:rPr>
          <w:rFonts w:ascii="Times New Roman" w:hAnsi="Times New Roman"/>
          <w:bCs/>
          <w:color w:val="000000" w:themeColor="text1"/>
          <w:szCs w:val="20"/>
        </w:rPr>
        <w:t>45</w:t>
      </w:r>
      <w:r w:rsidRPr="000C6C5B">
        <w:rPr>
          <w:rFonts w:ascii="Times New Roman" w:hAnsi="Times New Roman"/>
          <w:bCs/>
          <w:color w:val="000000" w:themeColor="text1"/>
          <w:szCs w:val="20"/>
        </w:rPr>
        <w:t xml:space="preserve">dB in </w:t>
      </w:r>
      <w:r>
        <w:rPr>
          <w:rFonts w:ascii="Times New Roman" w:hAnsi="Times New Roman" w:hint="eastAsia"/>
          <w:bCs/>
          <w:color w:val="000000" w:themeColor="text1"/>
          <w:szCs w:val="20"/>
        </w:rPr>
        <w:t>this contribution.</w:t>
      </w:r>
      <w:r>
        <w:rPr>
          <w:rFonts w:ascii="Times New Roman" w:hAnsi="Times New Roman" w:hint="eastAsia"/>
        </w:rPr>
        <w:t xml:space="preserve">  </w:t>
      </w:r>
    </w:p>
    <w:p w14:paraId="2F62716D" w14:textId="77777777" w:rsidR="00C000F6" w:rsidRDefault="00C000F6" w:rsidP="00C000F6">
      <w:pPr>
        <w:jc w:val="left"/>
        <w:rPr>
          <w:rFonts w:ascii="Times New Roman" w:hAnsi="Times New Roman"/>
        </w:rPr>
      </w:pPr>
    </w:p>
    <w:p w14:paraId="40D493A5" w14:textId="318CFF31" w:rsidR="00C000F6" w:rsidRDefault="00C000F6" w:rsidP="00C000F6">
      <w:pPr>
        <w:jc w:val="left"/>
        <w:rPr>
          <w:rFonts w:ascii="Times New Roman" w:hAnsi="Times New Roman"/>
        </w:rPr>
      </w:pPr>
      <w:r>
        <w:rPr>
          <w:rFonts w:ascii="Times New Roman" w:hAnsi="Times New Roman" w:hint="eastAsia"/>
        </w:rPr>
        <w:t>For A1/B scenario, since the CW tra</w:t>
      </w:r>
      <w:r w:rsidR="0054080C">
        <w:rPr>
          <w:rFonts w:ascii="Times New Roman" w:hAnsi="Times New Roman" w:hint="eastAsia"/>
        </w:rPr>
        <w:t>nsmitter is separated from D2R receiver, the method above actually can</w:t>
      </w:r>
      <w:r w:rsidR="0054080C">
        <w:rPr>
          <w:rFonts w:ascii="Times New Roman" w:hAnsi="Times New Roman"/>
        </w:rPr>
        <w:t>’</w:t>
      </w:r>
      <w:r w:rsidR="0054080C">
        <w:rPr>
          <w:rFonts w:ascii="Times New Roman" w:hAnsi="Times New Roman" w:hint="eastAsia"/>
        </w:rPr>
        <w:t xml:space="preserve">t </w:t>
      </w:r>
      <w:r w:rsidR="0054080C">
        <w:rPr>
          <w:rFonts w:ascii="Times New Roman" w:hAnsi="Times New Roman"/>
        </w:rPr>
        <w:t>used</w:t>
      </w:r>
      <w:r w:rsidR="0054080C">
        <w:rPr>
          <w:rFonts w:ascii="Times New Roman" w:hAnsi="Times New Roman" w:hint="eastAsia"/>
        </w:rPr>
        <w:t xml:space="preserve"> at receiver side, so we assume 0 dB </w:t>
      </w:r>
      <w:r w:rsidR="0054080C">
        <w:rPr>
          <w:rFonts w:ascii="Times New Roman" w:hAnsi="Times New Roman"/>
        </w:rPr>
        <w:t>suppression</w:t>
      </w:r>
      <w:r w:rsidR="0054080C">
        <w:rPr>
          <w:rFonts w:ascii="Times New Roman" w:hAnsi="Times New Roman" w:hint="eastAsia"/>
        </w:rPr>
        <w:t xml:space="preserve"> capability for these cases.</w:t>
      </w:r>
    </w:p>
    <w:p w14:paraId="52A00C42" w14:textId="77777777" w:rsidR="0054080C" w:rsidRDefault="0054080C" w:rsidP="00C000F6">
      <w:pPr>
        <w:jc w:val="left"/>
        <w:rPr>
          <w:rFonts w:ascii="Times New Roman" w:hAnsi="Times New Roman"/>
        </w:rPr>
      </w:pPr>
    </w:p>
    <w:p w14:paraId="25007BBE" w14:textId="15A906F0" w:rsidR="0054080C" w:rsidRPr="003A7DD7" w:rsidRDefault="0054080C" w:rsidP="00C000F6">
      <w:pPr>
        <w:jc w:val="left"/>
        <w:rPr>
          <w:rFonts w:ascii="Times New Roman" w:hAnsi="Times New Roman"/>
          <w:b/>
          <w:bCs/>
        </w:rPr>
      </w:pPr>
      <w:r w:rsidRPr="003A7DD7">
        <w:rPr>
          <w:rFonts w:ascii="Times New Roman" w:hAnsi="Times New Roman"/>
          <w:b/>
          <w:bCs/>
        </w:rPr>
        <w:t>O</w:t>
      </w:r>
      <w:r w:rsidRPr="003A7DD7">
        <w:rPr>
          <w:rFonts w:ascii="Times New Roman" w:hAnsi="Times New Roman" w:hint="eastAsia"/>
          <w:b/>
          <w:bCs/>
        </w:rPr>
        <w:t>bservation 3</w:t>
      </w:r>
      <w:r w:rsidR="003A7DD7" w:rsidRPr="003A7DD7">
        <w:rPr>
          <w:rFonts w:ascii="Times New Roman" w:hAnsi="Times New Roman" w:hint="eastAsia"/>
          <w:b/>
          <w:bCs/>
        </w:rPr>
        <w:t xml:space="preserve">: The suppression in analog domain can be </w:t>
      </w:r>
      <w:r w:rsidR="003A7DD7" w:rsidRPr="003A7DD7">
        <w:rPr>
          <w:rFonts w:ascii="Times New Roman" w:hAnsi="Times New Roman"/>
          <w:b/>
          <w:bCs/>
        </w:rPr>
        <w:t>achieved</w:t>
      </w:r>
      <w:r w:rsidR="003A7DD7" w:rsidRPr="003A7DD7">
        <w:rPr>
          <w:rFonts w:ascii="Times New Roman" w:hAnsi="Times New Roman" w:hint="eastAsia"/>
          <w:b/>
          <w:bCs/>
        </w:rPr>
        <w:t xml:space="preserve"> by generating suitable CW inside the receiver for cancellation.</w:t>
      </w:r>
    </w:p>
    <w:p w14:paraId="4DA0A881" w14:textId="77777777" w:rsidR="0054080C" w:rsidRPr="0054080C" w:rsidRDefault="0054080C" w:rsidP="00C000F6">
      <w:pPr>
        <w:jc w:val="left"/>
        <w:rPr>
          <w:rFonts w:ascii="Times New Roman" w:hAnsi="Times New Roman"/>
        </w:rPr>
      </w:pPr>
    </w:p>
    <w:p w14:paraId="7975285A" w14:textId="77777777" w:rsidR="00C000F6" w:rsidRPr="00C000F6" w:rsidRDefault="00C000F6" w:rsidP="00C000F6">
      <w:pPr>
        <w:jc w:val="left"/>
        <w:rPr>
          <w:rFonts w:ascii="Times New Roman" w:hAnsi="Times New Roman"/>
        </w:rPr>
      </w:pPr>
    </w:p>
    <w:tbl>
      <w:tblPr>
        <w:tblStyle w:val="ae"/>
        <w:tblW w:w="5524" w:type="dxa"/>
        <w:jc w:val="center"/>
        <w:tblLayout w:type="fixed"/>
        <w:tblLook w:val="04A0" w:firstRow="1" w:lastRow="0" w:firstColumn="1" w:lastColumn="0" w:noHBand="0" w:noVBand="1"/>
      </w:tblPr>
      <w:tblGrid>
        <w:gridCol w:w="2122"/>
        <w:gridCol w:w="3402"/>
      </w:tblGrid>
      <w:tr w:rsidR="004C13E5" w:rsidRPr="00323B8C" w14:paraId="467131DE" w14:textId="77777777" w:rsidTr="004C13E5">
        <w:trPr>
          <w:jc w:val="center"/>
        </w:trPr>
        <w:tc>
          <w:tcPr>
            <w:tcW w:w="2122" w:type="dxa"/>
          </w:tcPr>
          <w:p w14:paraId="31C5529C" w14:textId="77777777" w:rsidR="004C13E5" w:rsidRPr="00323B8C" w:rsidRDefault="004C13E5" w:rsidP="00E11231">
            <w:pPr>
              <w:rPr>
                <w:rFonts w:ascii="Times New Roman" w:hAnsi="Times New Roman"/>
                <w:b/>
                <w:color w:val="000000" w:themeColor="text1"/>
                <w:szCs w:val="20"/>
              </w:rPr>
            </w:pPr>
            <w:r w:rsidRPr="00323B8C">
              <w:rPr>
                <w:rFonts w:ascii="Times New Roman" w:hAnsi="Times New Roman"/>
                <w:b/>
                <w:color w:val="000000" w:themeColor="text1"/>
                <w:szCs w:val="20"/>
              </w:rPr>
              <w:t>Scenario</w:t>
            </w:r>
          </w:p>
        </w:tc>
        <w:tc>
          <w:tcPr>
            <w:tcW w:w="3402" w:type="dxa"/>
          </w:tcPr>
          <w:p w14:paraId="79FEFE5D" w14:textId="650E1E1D" w:rsidR="004C13E5" w:rsidRPr="00323B8C" w:rsidRDefault="004C13E5" w:rsidP="004C13E5">
            <w:pPr>
              <w:ind w:left="105" w:hanging="105"/>
              <w:rPr>
                <w:rFonts w:ascii="Times New Roman" w:hAnsi="Times New Roman"/>
                <w:b/>
                <w:color w:val="000000" w:themeColor="text1"/>
                <w:szCs w:val="20"/>
              </w:rPr>
            </w:pPr>
            <w:r w:rsidRPr="00323B8C">
              <w:rPr>
                <w:rFonts w:ascii="Times New Roman" w:hAnsi="Times New Roman"/>
                <w:b/>
                <w:color w:val="000000" w:themeColor="text1"/>
                <w:szCs w:val="20"/>
              </w:rPr>
              <w:t>Part</w:t>
            </w:r>
            <w:r>
              <w:rPr>
                <w:rFonts w:ascii="Times New Roman" w:hAnsi="Times New Roman" w:hint="eastAsia"/>
                <w:b/>
                <w:color w:val="000000" w:themeColor="text1"/>
                <w:szCs w:val="20"/>
              </w:rPr>
              <w:t xml:space="preserve">2 </w:t>
            </w:r>
            <w:r w:rsidRPr="004C13E5">
              <w:rPr>
                <w:rFonts w:ascii="Times New Roman" w:hAnsi="Times New Roman"/>
                <w:b/>
                <w:color w:val="000000" w:themeColor="text1"/>
                <w:szCs w:val="20"/>
              </w:rPr>
              <w:t>Analog</w:t>
            </w:r>
            <w:r>
              <w:rPr>
                <w:rFonts w:ascii="Times New Roman" w:hAnsi="Times New Roman" w:hint="eastAsia"/>
                <w:b/>
                <w:color w:val="000000" w:themeColor="text1"/>
                <w:szCs w:val="20"/>
              </w:rPr>
              <w:t xml:space="preserve"> </w:t>
            </w:r>
            <w:r w:rsidRPr="004C13E5">
              <w:rPr>
                <w:rFonts w:ascii="Times New Roman" w:hAnsi="Times New Roman"/>
                <w:b/>
                <w:color w:val="000000" w:themeColor="text1"/>
                <w:szCs w:val="20"/>
              </w:rPr>
              <w:t>domain</w:t>
            </w:r>
            <w:r w:rsidRPr="004C13E5">
              <w:rPr>
                <w:rFonts w:ascii="Times New Roman" w:hAnsi="Times New Roman" w:hint="eastAsia"/>
                <w:b/>
                <w:color w:val="000000" w:themeColor="text1"/>
                <w:szCs w:val="20"/>
              </w:rPr>
              <w:t xml:space="preserve"> </w:t>
            </w:r>
            <w:r>
              <w:rPr>
                <w:rFonts w:ascii="Times New Roman" w:hAnsi="Times New Roman" w:hint="eastAsia"/>
                <w:b/>
                <w:color w:val="000000" w:themeColor="text1"/>
                <w:szCs w:val="20"/>
              </w:rPr>
              <w:t>suppression</w:t>
            </w:r>
            <w:r w:rsidRPr="00323B8C">
              <w:rPr>
                <w:rFonts w:ascii="Times New Roman" w:hAnsi="Times New Roman"/>
                <w:b/>
                <w:color w:val="000000" w:themeColor="text1"/>
                <w:szCs w:val="20"/>
              </w:rPr>
              <w:t xml:space="preserve"> </w:t>
            </w:r>
          </w:p>
        </w:tc>
      </w:tr>
      <w:tr w:rsidR="004C13E5" w:rsidRPr="009D6481" w14:paraId="4EB2B68A" w14:textId="77777777" w:rsidTr="004C13E5">
        <w:trPr>
          <w:jc w:val="center"/>
        </w:trPr>
        <w:tc>
          <w:tcPr>
            <w:tcW w:w="2122" w:type="dxa"/>
          </w:tcPr>
          <w:p w14:paraId="7F92E3B1" w14:textId="77777777" w:rsidR="004C13E5" w:rsidRPr="00465B74" w:rsidRDefault="004C13E5"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D1T1</w:t>
            </w:r>
            <w:r>
              <w:rPr>
                <w:rFonts w:ascii="Times New Roman" w:hAnsi="Times New Roman" w:hint="eastAsia"/>
                <w:bCs/>
                <w:noProof/>
                <w:color w:val="000000" w:themeColor="text1"/>
                <w:szCs w:val="20"/>
              </w:rPr>
              <w:t>-A1/B</w:t>
            </w:r>
          </w:p>
        </w:tc>
        <w:tc>
          <w:tcPr>
            <w:tcW w:w="3402" w:type="dxa"/>
          </w:tcPr>
          <w:p w14:paraId="4135F988" w14:textId="0D6E323C" w:rsidR="004C13E5" w:rsidRPr="009D6481" w:rsidRDefault="004C13E5" w:rsidP="00E11231">
            <w:pPr>
              <w:rPr>
                <w:rFonts w:ascii="Times New Roman" w:hAnsi="Times New Roman"/>
                <w:color w:val="000000" w:themeColor="text1"/>
                <w:szCs w:val="20"/>
              </w:rPr>
            </w:pPr>
            <w:r>
              <w:rPr>
                <w:rFonts w:ascii="Times New Roman" w:hAnsi="Times New Roman" w:hint="eastAsia"/>
                <w:bCs/>
                <w:noProof/>
                <w:color w:val="000000" w:themeColor="text1"/>
                <w:szCs w:val="20"/>
              </w:rPr>
              <w:t xml:space="preserve">0 </w:t>
            </w:r>
            <w:r w:rsidRPr="009D6481">
              <w:rPr>
                <w:rFonts w:ascii="Times New Roman" w:hAnsi="Times New Roman"/>
                <w:bCs/>
                <w:noProof/>
                <w:color w:val="000000" w:themeColor="text1"/>
                <w:szCs w:val="20"/>
              </w:rPr>
              <w:t>dB</w:t>
            </w:r>
            <w:r>
              <w:rPr>
                <w:rFonts w:ascii="Times New Roman" w:hAnsi="Times New Roman" w:hint="eastAsia"/>
                <w:bCs/>
                <w:noProof/>
                <w:color w:val="000000" w:themeColor="text1"/>
                <w:szCs w:val="20"/>
              </w:rPr>
              <w:t xml:space="preserve"> </w:t>
            </w:r>
          </w:p>
        </w:tc>
      </w:tr>
      <w:tr w:rsidR="004C13E5" w:rsidRPr="009D6481" w14:paraId="465335DD" w14:textId="77777777" w:rsidTr="004C13E5">
        <w:trPr>
          <w:jc w:val="center"/>
        </w:trPr>
        <w:tc>
          <w:tcPr>
            <w:tcW w:w="2122" w:type="dxa"/>
          </w:tcPr>
          <w:p w14:paraId="3911A7B2" w14:textId="77777777" w:rsidR="004C13E5" w:rsidRPr="000C6C5B" w:rsidRDefault="004C13E5"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D1T1</w:t>
            </w:r>
            <w:r>
              <w:rPr>
                <w:rFonts w:ascii="Times New Roman" w:hAnsi="Times New Roman" w:hint="eastAsia"/>
                <w:bCs/>
                <w:noProof/>
                <w:color w:val="000000" w:themeColor="text1"/>
                <w:szCs w:val="20"/>
              </w:rPr>
              <w:t>-A2</w:t>
            </w:r>
          </w:p>
        </w:tc>
        <w:tc>
          <w:tcPr>
            <w:tcW w:w="3402" w:type="dxa"/>
          </w:tcPr>
          <w:p w14:paraId="755B3027" w14:textId="3EEE4C23" w:rsidR="004C13E5" w:rsidRPr="009D6481" w:rsidRDefault="004C13E5" w:rsidP="00E11231">
            <w:pPr>
              <w:rPr>
                <w:rFonts w:ascii="Times New Roman" w:hAnsi="Times New Roman"/>
                <w:bCs/>
                <w:noProof/>
                <w:color w:val="000000" w:themeColor="text1"/>
                <w:szCs w:val="20"/>
              </w:rPr>
            </w:pPr>
            <w:r>
              <w:rPr>
                <w:rFonts w:ascii="Times New Roman" w:hAnsi="Times New Roman" w:hint="eastAsia"/>
                <w:bCs/>
                <w:noProof/>
                <w:color w:val="000000" w:themeColor="text1"/>
                <w:szCs w:val="20"/>
              </w:rPr>
              <w:t xml:space="preserve">45 dB </w:t>
            </w:r>
          </w:p>
        </w:tc>
      </w:tr>
      <w:tr w:rsidR="004C13E5" w:rsidRPr="009D6481" w14:paraId="32037B60" w14:textId="77777777" w:rsidTr="004C13E5">
        <w:trPr>
          <w:trHeight w:val="225"/>
          <w:jc w:val="center"/>
        </w:trPr>
        <w:tc>
          <w:tcPr>
            <w:tcW w:w="2122" w:type="dxa"/>
          </w:tcPr>
          <w:p w14:paraId="01463622" w14:textId="77777777" w:rsidR="004C13E5" w:rsidRPr="00465B74" w:rsidRDefault="004C13E5"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D2T2</w:t>
            </w:r>
            <w:r>
              <w:rPr>
                <w:rFonts w:ascii="Times New Roman" w:hAnsi="Times New Roman" w:hint="eastAsia"/>
                <w:bCs/>
                <w:noProof/>
                <w:color w:val="000000" w:themeColor="text1"/>
                <w:szCs w:val="20"/>
              </w:rPr>
              <w:t>-A1/B</w:t>
            </w:r>
          </w:p>
        </w:tc>
        <w:tc>
          <w:tcPr>
            <w:tcW w:w="3402" w:type="dxa"/>
          </w:tcPr>
          <w:p w14:paraId="7D975777" w14:textId="5B295C15" w:rsidR="004C13E5" w:rsidRPr="009D6481" w:rsidRDefault="004C13E5" w:rsidP="00E11231">
            <w:pPr>
              <w:rPr>
                <w:rFonts w:ascii="Times New Roman" w:hAnsi="Times New Roman"/>
                <w:color w:val="000000" w:themeColor="text1"/>
                <w:szCs w:val="20"/>
              </w:rPr>
            </w:pPr>
            <w:r>
              <w:rPr>
                <w:rFonts w:ascii="Times New Roman" w:hAnsi="Times New Roman" w:hint="eastAsia"/>
                <w:bCs/>
                <w:noProof/>
                <w:color w:val="000000" w:themeColor="text1"/>
                <w:szCs w:val="20"/>
              </w:rPr>
              <w:t xml:space="preserve">0 </w:t>
            </w:r>
            <w:r w:rsidRPr="009D6481">
              <w:rPr>
                <w:rFonts w:ascii="Times New Roman" w:hAnsi="Times New Roman"/>
                <w:bCs/>
                <w:noProof/>
                <w:color w:val="000000" w:themeColor="text1"/>
                <w:szCs w:val="20"/>
              </w:rPr>
              <w:t>dB</w:t>
            </w:r>
            <w:r>
              <w:rPr>
                <w:rFonts w:ascii="Times New Roman" w:hAnsi="Times New Roman" w:hint="eastAsia"/>
                <w:bCs/>
                <w:noProof/>
                <w:color w:val="000000" w:themeColor="text1"/>
                <w:szCs w:val="20"/>
              </w:rPr>
              <w:t xml:space="preserve"> </w:t>
            </w:r>
          </w:p>
        </w:tc>
      </w:tr>
      <w:tr w:rsidR="004C13E5" w:rsidRPr="009D6481" w14:paraId="05BA006E" w14:textId="77777777" w:rsidTr="004C13E5">
        <w:trPr>
          <w:trHeight w:val="257"/>
          <w:jc w:val="center"/>
        </w:trPr>
        <w:tc>
          <w:tcPr>
            <w:tcW w:w="2122" w:type="dxa"/>
          </w:tcPr>
          <w:p w14:paraId="4AA0DCBA" w14:textId="77777777" w:rsidR="004C13E5" w:rsidRPr="000C6C5B" w:rsidRDefault="004C13E5" w:rsidP="00E11231">
            <w:pPr>
              <w:rPr>
                <w:rFonts w:ascii="Times New Roman" w:hAnsi="Times New Roman"/>
                <w:bCs/>
                <w:noProof/>
                <w:color w:val="000000" w:themeColor="text1"/>
                <w:szCs w:val="20"/>
              </w:rPr>
            </w:pPr>
            <w:r w:rsidRPr="000C6C5B">
              <w:rPr>
                <w:rFonts w:ascii="Times New Roman" w:hAnsi="Times New Roman"/>
                <w:bCs/>
                <w:noProof/>
                <w:color w:val="000000" w:themeColor="text1"/>
                <w:szCs w:val="20"/>
              </w:rPr>
              <w:t>D2T2</w:t>
            </w:r>
            <w:r>
              <w:rPr>
                <w:rFonts w:ascii="Times New Roman" w:hAnsi="Times New Roman" w:hint="eastAsia"/>
                <w:bCs/>
                <w:noProof/>
                <w:color w:val="000000" w:themeColor="text1"/>
                <w:szCs w:val="20"/>
              </w:rPr>
              <w:t>-A2</w:t>
            </w:r>
          </w:p>
        </w:tc>
        <w:tc>
          <w:tcPr>
            <w:tcW w:w="3402" w:type="dxa"/>
          </w:tcPr>
          <w:p w14:paraId="1840B705" w14:textId="500B55F3" w:rsidR="004C13E5" w:rsidRDefault="004C13E5" w:rsidP="00E11231">
            <w:pPr>
              <w:rPr>
                <w:rFonts w:ascii="Times New Roman" w:hAnsi="Times New Roman"/>
                <w:bCs/>
                <w:noProof/>
                <w:color w:val="000000" w:themeColor="text1"/>
                <w:szCs w:val="20"/>
              </w:rPr>
            </w:pPr>
            <w:r>
              <w:rPr>
                <w:rFonts w:ascii="Times New Roman" w:hAnsi="Times New Roman" w:hint="eastAsia"/>
                <w:bCs/>
                <w:noProof/>
                <w:color w:val="000000" w:themeColor="text1"/>
                <w:szCs w:val="20"/>
              </w:rPr>
              <w:t xml:space="preserve">45 dB </w:t>
            </w:r>
          </w:p>
        </w:tc>
      </w:tr>
    </w:tbl>
    <w:p w14:paraId="0234CDB8" w14:textId="77777777" w:rsidR="007043AE" w:rsidRDefault="007043AE" w:rsidP="007043AE"/>
    <w:p w14:paraId="0A0ED559" w14:textId="6905AE02" w:rsidR="004C13E5" w:rsidRDefault="003A7DD7" w:rsidP="003A7DD7">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Digital domain</w:t>
      </w:r>
      <w:r w:rsidRPr="004C13E5">
        <w:rPr>
          <w:rFonts w:ascii="Times New Roman" w:eastAsia="等线" w:hAnsi="Times New Roman" w:cs="Times New Roman" w:hint="eastAsia"/>
          <w:kern w:val="0"/>
          <w:sz w:val="24"/>
          <w:szCs w:val="24"/>
        </w:rPr>
        <w:t xml:space="preserve"> </w:t>
      </w:r>
    </w:p>
    <w:p w14:paraId="53FD6B74" w14:textId="5A1B4C71" w:rsidR="003A7DD7" w:rsidRPr="003A7DD7" w:rsidRDefault="003A7DD7" w:rsidP="003A7DD7">
      <w:pPr>
        <w:adjustRightInd w:val="0"/>
        <w:snapToGrid w:val="0"/>
        <w:spacing w:afterLines="50" w:after="120"/>
        <w:rPr>
          <w:rFonts w:ascii="Times New Roman" w:hAnsi="Times New Roman"/>
        </w:rPr>
      </w:pPr>
      <w:r w:rsidRPr="003A7DD7">
        <w:rPr>
          <w:rFonts w:ascii="Times New Roman" w:hAnsi="Times New Roman" w:hint="eastAsia"/>
        </w:rPr>
        <w:t xml:space="preserve">From our side, it is not clear how digital domain process can provide </w:t>
      </w:r>
      <w:r w:rsidRPr="003A7DD7">
        <w:rPr>
          <w:rFonts w:ascii="Times New Roman" w:hAnsi="Times New Roman"/>
        </w:rPr>
        <w:t>benefit</w:t>
      </w:r>
      <w:r w:rsidRPr="003A7DD7">
        <w:rPr>
          <w:rFonts w:ascii="Times New Roman" w:hAnsi="Times New Roman" w:hint="eastAsia"/>
        </w:rPr>
        <w:t xml:space="preserve"> on </w:t>
      </w:r>
      <w:r w:rsidRPr="003A7DD7">
        <w:rPr>
          <w:rFonts w:ascii="Times New Roman" w:hAnsi="Times New Roman"/>
        </w:rPr>
        <w:t>the</w:t>
      </w:r>
      <w:r w:rsidRPr="003A7DD7">
        <w:rPr>
          <w:rFonts w:ascii="Times New Roman" w:hAnsi="Times New Roman" w:hint="eastAsia"/>
        </w:rPr>
        <w:t xml:space="preserve"> interference </w:t>
      </w:r>
      <w:r w:rsidRPr="003A7DD7">
        <w:rPr>
          <w:rFonts w:ascii="Times New Roman" w:hAnsi="Times New Roman"/>
        </w:rPr>
        <w:t>suppression. Since if there is no blocking or non-linear distortion, the single tone CW interference is still single tone and converted to DC in baseband, which has no impact to detection performance as long as the ratio between desired signal and residual interference is within ADC dynamic range</w:t>
      </w:r>
      <w:r w:rsidRPr="003A7DD7">
        <w:rPr>
          <w:rFonts w:ascii="Times New Roman" w:hAnsi="Times New Roman" w:hint="eastAsia"/>
        </w:rPr>
        <w:t>.</w:t>
      </w:r>
      <w:r w:rsidRPr="003A7DD7">
        <w:rPr>
          <w:rFonts w:ascii="Times New Roman" w:hAnsi="Times New Roman"/>
        </w:rPr>
        <w:t xml:space="preserve"> If blocking happens, it is not clear how to model the distortion and how to overcome it in digital baseband</w:t>
      </w:r>
      <w:r w:rsidRPr="003A7DD7">
        <w:rPr>
          <w:rFonts w:ascii="Times New Roman" w:hAnsi="Times New Roman" w:hint="eastAsia"/>
        </w:rPr>
        <w:t>.</w:t>
      </w:r>
      <w:r w:rsidRPr="003A7DD7">
        <w:rPr>
          <w:rFonts w:ascii="Times New Roman" w:hAnsi="Times New Roman"/>
        </w:rPr>
        <w:t xml:space="preserve"> </w:t>
      </w:r>
    </w:p>
    <w:p w14:paraId="3C10156F" w14:textId="7DBC53A8" w:rsidR="003A7DD7" w:rsidRPr="000A168A" w:rsidRDefault="003A7DD7" w:rsidP="003A7DD7">
      <w:pPr>
        <w:overflowPunct w:val="0"/>
        <w:autoSpaceDE w:val="0"/>
        <w:autoSpaceDN w:val="0"/>
        <w:adjustRightInd w:val="0"/>
        <w:spacing w:after="120"/>
        <w:textAlignment w:val="baseline"/>
        <w:rPr>
          <w:rFonts w:ascii="Times New Roman" w:eastAsia="等线" w:hAnsi="Times New Roman"/>
          <w:b/>
          <w:szCs w:val="20"/>
        </w:rPr>
      </w:pPr>
      <w:bookmarkStart w:id="4" w:name="_Ref174090179"/>
      <w:bookmarkStart w:id="5" w:name="OB2"/>
      <w:r w:rsidRPr="000A168A">
        <w:rPr>
          <w:rFonts w:ascii="Times New Roman" w:eastAsia="等线" w:hAnsi="Times New Roman"/>
          <w:b/>
        </w:rPr>
        <w:t xml:space="preserve">Observation </w:t>
      </w:r>
      <w:r>
        <w:rPr>
          <w:rFonts w:ascii="Times New Roman" w:hAnsi="Times New Roman" w:hint="eastAsia"/>
          <w:b/>
        </w:rPr>
        <w:t>4</w:t>
      </w:r>
      <w:r w:rsidRPr="000A168A">
        <w:rPr>
          <w:rFonts w:ascii="Times New Roman" w:eastAsia="宋体" w:hAnsi="Times New Roman"/>
          <w:b/>
        </w:rPr>
        <w:t>:</w:t>
      </w:r>
      <w:r w:rsidRPr="000A168A">
        <w:rPr>
          <w:rFonts w:ascii="Times New Roman" w:eastAsia="等线" w:hAnsi="Times New Roman"/>
          <w:b/>
          <w:szCs w:val="20"/>
        </w:rPr>
        <w:t xml:space="preserve"> </w:t>
      </w:r>
      <w:r>
        <w:rPr>
          <w:rFonts w:ascii="Times New Roman" w:eastAsia="等线" w:hAnsi="Times New Roman"/>
          <w:b/>
          <w:szCs w:val="20"/>
        </w:rPr>
        <w:t>The digital domain interference suppression is not modelled due to</w:t>
      </w:r>
      <w:bookmarkEnd w:id="4"/>
    </w:p>
    <w:p w14:paraId="50132A6D" w14:textId="77777777" w:rsidR="003A7DD7" w:rsidRPr="007223F2" w:rsidRDefault="003A7DD7" w:rsidP="003A7DD7">
      <w:pPr>
        <w:pStyle w:val="ac"/>
        <w:numPr>
          <w:ilvl w:val="0"/>
          <w:numId w:val="26"/>
        </w:numPr>
        <w:adjustRightInd w:val="0"/>
        <w:snapToGrid w:val="0"/>
        <w:spacing w:beforeLines="50" w:before="120" w:afterLines="50" w:after="120"/>
        <w:contextualSpacing w:val="0"/>
        <w:rPr>
          <w:rFonts w:ascii="Times New Roman" w:hAnsi="Times New Roman"/>
          <w:b/>
          <w:color w:val="000000" w:themeColor="text1"/>
          <w:szCs w:val="20"/>
        </w:rPr>
      </w:pPr>
      <w:r w:rsidRPr="007223F2">
        <w:rPr>
          <w:rFonts w:ascii="Times New Roman" w:hAnsi="Times New Roman"/>
          <w:b/>
          <w:color w:val="000000" w:themeColor="text1"/>
          <w:szCs w:val="20"/>
        </w:rPr>
        <w:t xml:space="preserve">If there is no blocking or non-linear distortion, the single tone CW interference is still single tone and converted to DC in baseband, which has no impact to detection performance as long as the ratio between desired signal and residual interference is within ADC dynamic range. </w:t>
      </w:r>
    </w:p>
    <w:p w14:paraId="0A4F6F0B" w14:textId="77777777" w:rsidR="003A7DD7" w:rsidRPr="007223F2" w:rsidRDefault="003A7DD7" w:rsidP="003A7DD7">
      <w:pPr>
        <w:pStyle w:val="ac"/>
        <w:numPr>
          <w:ilvl w:val="0"/>
          <w:numId w:val="26"/>
        </w:numPr>
        <w:adjustRightInd w:val="0"/>
        <w:snapToGrid w:val="0"/>
        <w:spacing w:beforeLines="50" w:before="120" w:afterLines="50" w:after="120"/>
        <w:contextualSpacing w:val="0"/>
        <w:rPr>
          <w:rFonts w:ascii="Times New Roman" w:hAnsi="Times New Roman"/>
          <w:b/>
          <w:color w:val="000000" w:themeColor="text1"/>
          <w:szCs w:val="20"/>
        </w:rPr>
      </w:pPr>
      <w:r w:rsidRPr="007223F2">
        <w:rPr>
          <w:rFonts w:ascii="Times New Roman" w:hAnsi="Times New Roman"/>
          <w:b/>
          <w:color w:val="000000" w:themeColor="text1"/>
          <w:szCs w:val="20"/>
        </w:rPr>
        <w:t>If blocking happens, it is not clear how to model the non-linear distortion and how to overcome it in digital baseband.</w:t>
      </w:r>
    </w:p>
    <w:bookmarkEnd w:id="5"/>
    <w:p w14:paraId="039619AD" w14:textId="5A8C987B" w:rsidR="0054080C" w:rsidRPr="003A7DD7" w:rsidRDefault="0054080C" w:rsidP="004C13E5">
      <w:pPr>
        <w:rPr>
          <w:rFonts w:ascii="Times New Roman" w:hAnsi="Times New Roman"/>
        </w:rPr>
      </w:pPr>
    </w:p>
    <w:p w14:paraId="035B6D05" w14:textId="4ED22F81" w:rsidR="003A7DD7" w:rsidRPr="00B41180" w:rsidRDefault="003A7DD7" w:rsidP="004C13E5">
      <w:pPr>
        <w:rPr>
          <w:rFonts w:ascii="Times New Roman" w:hAnsi="Times New Roman"/>
          <w:b/>
          <w:bCs/>
        </w:rPr>
      </w:pPr>
      <w:r w:rsidRPr="00B41180">
        <w:rPr>
          <w:rFonts w:ascii="Times New Roman" w:hAnsi="Times New Roman"/>
          <w:b/>
          <w:bCs/>
        </w:rPr>
        <w:t>P</w:t>
      </w:r>
      <w:r w:rsidRPr="00B41180">
        <w:rPr>
          <w:rFonts w:ascii="Times New Roman" w:hAnsi="Times New Roman" w:hint="eastAsia"/>
          <w:b/>
          <w:bCs/>
        </w:rPr>
        <w:t xml:space="preserve">roposal 1: The rationale that how digital domain interference suppression works should be clearly </w:t>
      </w:r>
      <w:r w:rsidR="00B41180">
        <w:rPr>
          <w:rFonts w:ascii="Times New Roman" w:hAnsi="Times New Roman" w:hint="eastAsia"/>
          <w:b/>
          <w:bCs/>
        </w:rPr>
        <w:t xml:space="preserve">identified before the discussion of the specific </w:t>
      </w:r>
      <w:r w:rsidR="00B41180">
        <w:rPr>
          <w:rFonts w:ascii="Times New Roman" w:hAnsi="Times New Roman"/>
          <w:b/>
          <w:bCs/>
        </w:rPr>
        <w:t>suppression</w:t>
      </w:r>
      <w:r w:rsidR="00B41180">
        <w:rPr>
          <w:rFonts w:ascii="Times New Roman" w:hAnsi="Times New Roman" w:hint="eastAsia"/>
          <w:b/>
          <w:bCs/>
        </w:rPr>
        <w:t xml:space="preserve"> value</w:t>
      </w:r>
      <w:r w:rsidR="00B41180" w:rsidRPr="00B41180">
        <w:rPr>
          <w:rFonts w:ascii="Times New Roman" w:hAnsi="Times New Roman" w:hint="eastAsia"/>
          <w:b/>
          <w:bCs/>
        </w:rPr>
        <w:t>.</w:t>
      </w:r>
    </w:p>
    <w:p w14:paraId="693D2729" w14:textId="072DCE99" w:rsidR="003A7DD7" w:rsidRPr="0054080C" w:rsidRDefault="003A7DD7" w:rsidP="004C13E5">
      <w:pPr>
        <w:rPr>
          <w:rFonts w:ascii="Times New Roman" w:hAnsi="Times New Roman"/>
        </w:rPr>
      </w:pPr>
      <w:r>
        <w:rPr>
          <w:rFonts w:ascii="Times New Roman" w:hAnsi="Times New Roman" w:hint="eastAsia"/>
        </w:rPr>
        <w:t xml:space="preserve"> </w:t>
      </w:r>
    </w:p>
    <w:p w14:paraId="7CE4B26F" w14:textId="19F16124" w:rsidR="003C1897" w:rsidRDefault="003A7DD7" w:rsidP="0055524C">
      <w:pPr>
        <w:pStyle w:val="2"/>
        <w:numPr>
          <w:ilvl w:val="1"/>
          <w:numId w:val="20"/>
        </w:numPr>
        <w:spacing w:before="0" w:after="0"/>
        <w:rPr>
          <w:rFonts w:ascii="Times New Roman" w:eastAsia="等线" w:hAnsi="Times New Roman" w:cs="Times New Roman"/>
          <w:kern w:val="0"/>
          <w:sz w:val="24"/>
          <w:szCs w:val="24"/>
        </w:rPr>
      </w:pPr>
      <w:r w:rsidRPr="004C13E5">
        <w:rPr>
          <w:rFonts w:ascii="Times New Roman" w:eastAsia="等线" w:hAnsi="Times New Roman" w:cs="Times New Roman" w:hint="eastAsia"/>
          <w:kern w:val="0"/>
          <w:sz w:val="24"/>
          <w:szCs w:val="24"/>
        </w:rPr>
        <w:t>IM3</w:t>
      </w:r>
      <w:r>
        <w:rPr>
          <w:rFonts w:ascii="Times New Roman" w:eastAsia="等线" w:hAnsi="Times New Roman" w:cs="Times New Roman" w:hint="eastAsia"/>
          <w:kern w:val="0"/>
          <w:sz w:val="24"/>
          <w:szCs w:val="24"/>
        </w:rPr>
        <w:t xml:space="preserve"> product</w:t>
      </w:r>
    </w:p>
    <w:p w14:paraId="212CEA23" w14:textId="1AB0A510" w:rsidR="003A7DD7" w:rsidRDefault="003A7DD7" w:rsidP="003A7DD7">
      <w:pPr>
        <w:rPr>
          <w:rFonts w:ascii="Times New Roman" w:hAnsi="Times New Roman"/>
        </w:rPr>
      </w:pPr>
      <w:r w:rsidRPr="003A7DD7">
        <w:rPr>
          <w:rFonts w:ascii="Times New Roman" w:hAnsi="Times New Roman"/>
        </w:rPr>
        <w:t>A</w:t>
      </w:r>
      <w:r w:rsidRPr="003A7DD7">
        <w:rPr>
          <w:rFonts w:ascii="Times New Roman" w:hAnsi="Times New Roman" w:hint="eastAsia"/>
        </w:rPr>
        <w:t>fter</w:t>
      </w:r>
      <w:r>
        <w:rPr>
          <w:rFonts w:ascii="Times New Roman" w:hAnsi="Times New Roman" w:hint="eastAsia"/>
        </w:rPr>
        <w:t xml:space="preserve"> LNA, the CW and D2R will generate </w:t>
      </w:r>
      <w:r>
        <w:rPr>
          <w:rFonts w:ascii="Times New Roman" w:hAnsi="Times New Roman"/>
        </w:rPr>
        <w:t>intermodulation</w:t>
      </w:r>
      <w:r>
        <w:rPr>
          <w:rFonts w:ascii="Times New Roman" w:hAnsi="Times New Roman" w:hint="eastAsia"/>
        </w:rPr>
        <w:t xml:space="preserve"> product, and the IM3 product will overlap with D2R signal in frequency domain</w:t>
      </w:r>
      <w:r w:rsidR="00B41180">
        <w:rPr>
          <w:rFonts w:ascii="Times New Roman" w:hAnsi="Times New Roman" w:hint="eastAsia"/>
        </w:rPr>
        <w:t xml:space="preserve">, </w:t>
      </w:r>
      <w:r w:rsidR="00565157">
        <w:rPr>
          <w:rFonts w:ascii="Times New Roman" w:hAnsi="Times New Roman" w:hint="eastAsia"/>
        </w:rPr>
        <w:t xml:space="preserve">and the BB filter actually cannot help on this, </w:t>
      </w:r>
      <w:r w:rsidR="00B41180">
        <w:rPr>
          <w:rFonts w:ascii="Times New Roman" w:hAnsi="Times New Roman" w:hint="eastAsia"/>
        </w:rPr>
        <w:t>as shown in below:</w:t>
      </w:r>
    </w:p>
    <w:p w14:paraId="481C6E37" w14:textId="77777777" w:rsidR="00B41180" w:rsidRDefault="00B41180" w:rsidP="00B41180">
      <w:pPr>
        <w:jc w:val="center"/>
        <w:rPr>
          <w:rFonts w:ascii="Times New Roman" w:hAnsi="Times New Roman" w:cs="Times New Roman"/>
        </w:rPr>
      </w:pPr>
      <w:r>
        <w:rPr>
          <w:noProof/>
        </w:rPr>
        <w:lastRenderedPageBreak/>
        <w:drawing>
          <wp:inline distT="0" distB="0" distL="0" distR="0" wp14:anchorId="3F1BB63B" wp14:editId="252ACF0D">
            <wp:extent cx="2968832" cy="2284148"/>
            <wp:effectExtent l="0" t="0" r="3175" b="1905"/>
            <wp:docPr id="19180020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002065" name=""/>
                    <pic:cNvPicPr/>
                  </pic:nvPicPr>
                  <pic:blipFill>
                    <a:blip r:embed="rId9"/>
                    <a:stretch>
                      <a:fillRect/>
                    </a:stretch>
                  </pic:blipFill>
                  <pic:spPr>
                    <a:xfrm>
                      <a:off x="0" y="0"/>
                      <a:ext cx="2983831" cy="2295688"/>
                    </a:xfrm>
                    <a:prstGeom prst="rect">
                      <a:avLst/>
                    </a:prstGeom>
                  </pic:spPr>
                </pic:pic>
              </a:graphicData>
            </a:graphic>
          </wp:inline>
        </w:drawing>
      </w:r>
    </w:p>
    <w:p w14:paraId="05BD02A9" w14:textId="2665A1D2" w:rsidR="00B41180" w:rsidRDefault="00B41180" w:rsidP="00B41180">
      <w:pPr>
        <w:jc w:val="center"/>
        <w:rPr>
          <w:rFonts w:ascii="Times New Roman" w:hAnsi="Times New Roman" w:cs="Times New Roman"/>
          <w:b/>
          <w:bCs/>
        </w:rPr>
      </w:pPr>
      <w:r w:rsidRPr="00A268C9">
        <w:rPr>
          <w:rFonts w:ascii="Times New Roman" w:hAnsi="Times New Roman" w:cs="Times New Roman" w:hint="eastAsia"/>
          <w:b/>
          <w:bCs/>
        </w:rPr>
        <w:t xml:space="preserve">Figure 2 </w:t>
      </w:r>
      <w:r>
        <w:rPr>
          <w:rFonts w:ascii="Times New Roman" w:hAnsi="Times New Roman" w:cs="Times New Roman" w:hint="eastAsia"/>
          <w:b/>
          <w:bCs/>
        </w:rPr>
        <w:t>S</w:t>
      </w:r>
      <w:r w:rsidRPr="00A268C9">
        <w:rPr>
          <w:rFonts w:ascii="Times New Roman" w:hAnsi="Times New Roman" w:cs="Times New Roman" w:hint="eastAsia"/>
          <w:b/>
          <w:bCs/>
        </w:rPr>
        <w:t xml:space="preserve">pectrum for </w:t>
      </w:r>
      <w:r>
        <w:rPr>
          <w:rFonts w:ascii="Times New Roman" w:hAnsi="Times New Roman" w:cs="Times New Roman" w:hint="eastAsia"/>
          <w:b/>
          <w:bCs/>
        </w:rPr>
        <w:t>D</w:t>
      </w:r>
      <w:r w:rsidRPr="00A268C9">
        <w:rPr>
          <w:rFonts w:ascii="Times New Roman" w:hAnsi="Times New Roman" w:cs="Times New Roman" w:hint="eastAsia"/>
          <w:b/>
          <w:bCs/>
        </w:rPr>
        <w:t>2</w:t>
      </w:r>
      <w:r>
        <w:rPr>
          <w:rFonts w:ascii="Times New Roman" w:hAnsi="Times New Roman" w:cs="Times New Roman" w:hint="eastAsia"/>
          <w:b/>
          <w:bCs/>
        </w:rPr>
        <w:t>R</w:t>
      </w:r>
      <w:r w:rsidRPr="00A268C9">
        <w:rPr>
          <w:rFonts w:ascii="Times New Roman" w:hAnsi="Times New Roman" w:cs="Times New Roman" w:hint="eastAsia"/>
          <w:b/>
          <w:bCs/>
        </w:rPr>
        <w:t xml:space="preserve"> and IM3 product</w:t>
      </w:r>
    </w:p>
    <w:p w14:paraId="1CD23A89" w14:textId="77777777" w:rsidR="00B41180" w:rsidRPr="00B41180" w:rsidRDefault="00B41180" w:rsidP="003A7DD7">
      <w:pPr>
        <w:rPr>
          <w:rFonts w:ascii="Times New Roman" w:hAnsi="Times New Roman"/>
        </w:rPr>
      </w:pPr>
    </w:p>
    <w:p w14:paraId="531F1130" w14:textId="77777777" w:rsidR="003A7DD7" w:rsidRDefault="003A7DD7" w:rsidP="003A7DD7"/>
    <w:p w14:paraId="2AF5B3A5" w14:textId="44DCC64E" w:rsidR="00B41180" w:rsidRDefault="00B41180" w:rsidP="00B41180">
      <w:pPr>
        <w:jc w:val="left"/>
        <w:rPr>
          <w:rFonts w:ascii="Times New Roman" w:hAnsi="Times New Roman" w:cs="Times New Roman"/>
          <w:b/>
          <w:bCs/>
        </w:rPr>
      </w:pPr>
      <w:r w:rsidRPr="00A268C9">
        <w:rPr>
          <w:rFonts w:ascii="Times New Roman" w:hAnsi="Times New Roman" w:cs="Times New Roman"/>
          <w:b/>
          <w:bCs/>
        </w:rPr>
        <w:t>O</w:t>
      </w:r>
      <w:r w:rsidRPr="00A268C9">
        <w:rPr>
          <w:rFonts w:ascii="Times New Roman" w:hAnsi="Times New Roman" w:cs="Times New Roman" w:hint="eastAsia"/>
          <w:b/>
          <w:bCs/>
        </w:rPr>
        <w:t xml:space="preserve">bservation </w:t>
      </w:r>
      <w:r>
        <w:rPr>
          <w:rFonts w:ascii="Times New Roman" w:hAnsi="Times New Roman" w:cs="Times New Roman" w:hint="eastAsia"/>
          <w:b/>
          <w:bCs/>
        </w:rPr>
        <w:t>5</w:t>
      </w:r>
      <w:r w:rsidRPr="00A268C9">
        <w:rPr>
          <w:rFonts w:ascii="Times New Roman" w:hAnsi="Times New Roman" w:cs="Times New Roman" w:hint="eastAsia"/>
          <w:b/>
          <w:bCs/>
        </w:rPr>
        <w:t xml:space="preserve">: The IM3 produced by CW and D2R will overlap with D2R which will bring </w:t>
      </w:r>
      <w:r>
        <w:rPr>
          <w:rFonts w:ascii="Times New Roman" w:hAnsi="Times New Roman" w:cs="Times New Roman" w:hint="eastAsia"/>
          <w:b/>
          <w:bCs/>
        </w:rPr>
        <w:t>receiver performance degradation.</w:t>
      </w:r>
    </w:p>
    <w:p w14:paraId="62AB74C0" w14:textId="77777777" w:rsidR="00B41180" w:rsidRDefault="00B41180" w:rsidP="00B41180">
      <w:pPr>
        <w:jc w:val="left"/>
        <w:rPr>
          <w:rFonts w:ascii="Times New Roman" w:hAnsi="Times New Roman" w:cs="Times New Roman"/>
          <w:b/>
          <w:bCs/>
        </w:rPr>
      </w:pPr>
    </w:p>
    <w:p w14:paraId="2558AF0C" w14:textId="429F9951" w:rsidR="00565157" w:rsidRDefault="00565157" w:rsidP="00B41180">
      <w:pPr>
        <w:jc w:val="left"/>
        <w:rPr>
          <w:rFonts w:ascii="Times New Roman" w:hAnsi="Times New Roman" w:cs="Times New Roman"/>
          <w:b/>
          <w:bCs/>
        </w:rPr>
      </w:pPr>
      <w:r w:rsidRPr="00565157">
        <w:rPr>
          <w:rFonts w:ascii="Times New Roman" w:hAnsi="Times New Roman" w:cs="Times New Roman" w:hint="eastAsia"/>
        </w:rPr>
        <w:t>Since</w:t>
      </w:r>
      <w:r>
        <w:rPr>
          <w:rFonts w:ascii="Times New Roman" w:hAnsi="Times New Roman" w:cs="Times New Roman" w:hint="eastAsia"/>
        </w:rPr>
        <w:t xml:space="preserve"> this degradation is also related to the CW interference power, an equivalent CW cancellation capability can be defined to shown the impact, which is the difference </w:t>
      </w:r>
      <w:r>
        <w:rPr>
          <w:rFonts w:ascii="Times New Roman" w:hAnsi="Times New Roman" w:cs="Times New Roman"/>
        </w:rPr>
        <w:t>between</w:t>
      </w:r>
      <w:r>
        <w:rPr>
          <w:rFonts w:ascii="Times New Roman" w:hAnsi="Times New Roman" w:cs="Times New Roman" w:hint="eastAsia"/>
        </w:rPr>
        <w:t xml:space="preserve"> CW power at Tx side </w:t>
      </w:r>
      <w:r>
        <w:rPr>
          <w:rFonts w:ascii="Times New Roman" w:hAnsi="Times New Roman" w:cs="Times New Roman"/>
        </w:rPr>
        <w:t>and</w:t>
      </w:r>
      <w:r>
        <w:rPr>
          <w:rFonts w:ascii="Times New Roman" w:hAnsi="Times New Roman" w:cs="Times New Roman" w:hint="eastAsia"/>
        </w:rPr>
        <w:t xml:space="preserve"> the IM3 power at Rx side.</w:t>
      </w:r>
    </w:p>
    <w:p w14:paraId="74501FB4" w14:textId="77777777" w:rsidR="00565157" w:rsidRDefault="00565157" w:rsidP="00B41180">
      <w:pPr>
        <w:jc w:val="left"/>
        <w:rPr>
          <w:rFonts w:ascii="Times New Roman" w:hAnsi="Times New Roman" w:cs="Times New Roman"/>
          <w:b/>
          <w:bCs/>
        </w:rPr>
      </w:pPr>
    </w:p>
    <w:p w14:paraId="40046AB1" w14:textId="54C0A0CE" w:rsidR="00B41180" w:rsidRDefault="00B41180" w:rsidP="00B41180">
      <w:pPr>
        <w:jc w:val="left"/>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2: The CW cancellation capability is </w:t>
      </w:r>
      <w:r>
        <w:rPr>
          <w:rFonts w:ascii="Times New Roman" w:hAnsi="Times New Roman" w:cs="Times New Roman"/>
          <w:b/>
          <w:bCs/>
        </w:rPr>
        <w:t>defined</w:t>
      </w:r>
      <w:r>
        <w:rPr>
          <w:rFonts w:ascii="Times New Roman" w:hAnsi="Times New Roman" w:cs="Times New Roman" w:hint="eastAsia"/>
          <w:b/>
          <w:bCs/>
        </w:rPr>
        <w:t xml:space="preserve"> as below:</w:t>
      </w:r>
    </w:p>
    <w:p w14:paraId="0095A385" w14:textId="7CE5E85E" w:rsidR="00B41180" w:rsidRPr="00B41180" w:rsidRDefault="00B41180" w:rsidP="00B41180">
      <w:pPr>
        <w:jc w:val="center"/>
        <w:rPr>
          <w:rFonts w:ascii="Times New Roman" w:hAnsi="Times New Roman" w:cs="Times New Roman"/>
          <w:b/>
          <w:bCs/>
        </w:rPr>
      </w:pPr>
      <w:r>
        <w:rPr>
          <w:rFonts w:ascii="Times New Roman" w:hAnsi="Times New Roman" w:cs="Times New Roman" w:hint="eastAsia"/>
          <w:b/>
          <w:bCs/>
        </w:rPr>
        <w:t xml:space="preserve">CW cancellation capability = CW power @Tx </w:t>
      </w:r>
      <w:r>
        <w:rPr>
          <w:rFonts w:ascii="Times New Roman" w:hAnsi="Times New Roman" w:cs="Times New Roman"/>
          <w:b/>
          <w:bCs/>
        </w:rPr>
        <w:t>–</w:t>
      </w:r>
      <w:r>
        <w:rPr>
          <w:rFonts w:ascii="Times New Roman" w:hAnsi="Times New Roman" w:cs="Times New Roman" w:hint="eastAsia"/>
          <w:b/>
          <w:bCs/>
        </w:rPr>
        <w:t xml:space="preserve"> IM3 power @Rx</w:t>
      </w:r>
    </w:p>
    <w:p w14:paraId="1AE698B6" w14:textId="77777777" w:rsidR="00B41180" w:rsidRPr="00B41180" w:rsidRDefault="00B41180" w:rsidP="00B41180">
      <w:pPr>
        <w:jc w:val="left"/>
        <w:rPr>
          <w:rFonts w:ascii="Times New Roman" w:hAnsi="Times New Roman" w:cs="Times New Roman"/>
          <w:b/>
          <w:bCs/>
        </w:rPr>
      </w:pPr>
    </w:p>
    <w:p w14:paraId="4D6B8808" w14:textId="1C774FCE" w:rsidR="003A7DD7" w:rsidRPr="00565157" w:rsidRDefault="00565157" w:rsidP="003A7DD7">
      <w:pPr>
        <w:rPr>
          <w:rFonts w:ascii="Times New Roman" w:hAnsi="Times New Roman" w:cs="Times New Roman"/>
        </w:rPr>
      </w:pPr>
      <w:r w:rsidRPr="00565157">
        <w:rPr>
          <w:rFonts w:ascii="Times New Roman" w:hAnsi="Times New Roman" w:cs="Times New Roman" w:hint="eastAsia"/>
        </w:rPr>
        <w:t>The calculation procedure is described as below</w:t>
      </w:r>
    </w:p>
    <w:tbl>
      <w:tblPr>
        <w:tblStyle w:val="ae"/>
        <w:tblW w:w="0" w:type="auto"/>
        <w:tblLook w:val="04A0" w:firstRow="1" w:lastRow="0" w:firstColumn="1" w:lastColumn="0" w:noHBand="0" w:noVBand="1"/>
      </w:tblPr>
      <w:tblGrid>
        <w:gridCol w:w="9631"/>
      </w:tblGrid>
      <w:tr w:rsidR="00565157" w:rsidRPr="00565157" w14:paraId="23C68C01" w14:textId="77777777" w:rsidTr="00E11231">
        <w:tc>
          <w:tcPr>
            <w:tcW w:w="9736" w:type="dxa"/>
          </w:tcPr>
          <w:p w14:paraId="20297EDD" w14:textId="77777777" w:rsidR="00565157" w:rsidRPr="00565157" w:rsidRDefault="00565157" w:rsidP="00565157">
            <w:pPr>
              <w:widowControl/>
              <w:numPr>
                <w:ilvl w:val="1"/>
                <w:numId w:val="28"/>
              </w:numPr>
              <w:adjustRightInd w:val="0"/>
              <w:snapToGrid w:val="0"/>
              <w:spacing w:beforeLines="50" w:before="120" w:afterLines="50" w:after="120"/>
              <w:ind w:leftChars="16" w:left="394"/>
              <w:rPr>
                <w:rFonts w:ascii="Times New Roman" w:hAnsi="Times New Roman" w:cs="Times New Roman"/>
                <w:bCs/>
                <w:color w:val="000000" w:themeColor="text1"/>
                <w:szCs w:val="20"/>
              </w:rPr>
            </w:pPr>
            <m:oMath>
              <m:r>
                <m:rPr>
                  <m:sty m:val="p"/>
                </m:rPr>
                <w:rPr>
                  <w:rFonts w:ascii="Cambria Math" w:hAnsi="Cambria Math" w:cs="Times New Roman"/>
                  <w:color w:val="000000" w:themeColor="text1"/>
                  <w:szCs w:val="20"/>
                  <w:lang w:val="en-GB"/>
                </w:rPr>
                <m:t>Remaining CW interference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2K1</m:t>
                  </m:r>
                </m:e>
              </m:d>
              <m:r>
                <m:rPr>
                  <m:sty m:val="p"/>
                </m:rPr>
                <w:rPr>
                  <w:rFonts w:ascii="Cambria Math" w:hAnsi="Cambria Math" w:cs="Times New Roman"/>
                  <w:color w:val="000000" w:themeColor="text1"/>
                  <w:szCs w:val="20"/>
                  <w:lang w:val="en-GB"/>
                </w:rPr>
                <m:t>=CW transmit power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1E1</m:t>
                  </m:r>
                </m:e>
              </m:d>
              <m:r>
                <m:rPr>
                  <m:sty m:val="p"/>
                </m:rPr>
                <w:rPr>
                  <w:rFonts w:ascii="Cambria Math" w:hAnsi="Cambria Math" w:cs="Times New Roman"/>
                  <w:color w:val="000000" w:themeColor="text1"/>
                  <w:szCs w:val="20"/>
                  <w:lang w:val="en-GB"/>
                </w:rPr>
                <m:t>+CW Tx antenna gain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1E2</m:t>
                  </m:r>
                </m:e>
              </m:d>
              <m:r>
                <m:rPr>
                  <m:sty m:val="p"/>
                </m:rPr>
                <w:rPr>
                  <w:rFonts w:ascii="Cambria Math" w:hAnsi="Cambria Math" w:cs="Times New Roman"/>
                  <w:color w:val="000000" w:themeColor="text1"/>
                  <w:szCs w:val="20"/>
                  <w:lang w:val="en-GB"/>
                </w:rPr>
                <m:t>-CW cancellation</m:t>
              </m:r>
            </m:oMath>
          </w:p>
          <w:p w14:paraId="72F49908" w14:textId="77777777" w:rsidR="00565157" w:rsidRPr="00565157" w:rsidRDefault="00565157" w:rsidP="00565157">
            <w:pPr>
              <w:widowControl/>
              <w:numPr>
                <w:ilvl w:val="2"/>
                <w:numId w:val="28"/>
              </w:numPr>
              <w:adjustRightInd w:val="0"/>
              <w:snapToGrid w:val="0"/>
              <w:spacing w:beforeLines="50" w:before="120" w:afterLines="50" w:after="120"/>
              <w:ind w:leftChars="376" w:left="1150"/>
              <w:rPr>
                <w:rFonts w:ascii="Times New Roman" w:hAnsi="Times New Roman" w:cs="Times New Roman"/>
                <w:bCs/>
                <w:color w:val="000000" w:themeColor="text1"/>
                <w:szCs w:val="20"/>
                <w:lang w:val="en-GB"/>
              </w:rPr>
            </w:pPr>
            <w:r w:rsidRPr="00565157">
              <w:rPr>
                <w:rFonts w:ascii="Times New Roman" w:hAnsi="Times New Roman" w:cs="Times New Roman"/>
                <w:bCs/>
                <w:color w:val="000000" w:themeColor="text1"/>
                <w:szCs w:val="20"/>
                <w:lang w:val="en-GB"/>
              </w:rPr>
              <w:t xml:space="preserve">where CW cancellation = </w:t>
            </w:r>
            <w:r w:rsidRPr="00565157">
              <w:rPr>
                <w:rFonts w:ascii="Times New Roman" w:hAnsi="Times New Roman" w:cs="Times New Roman"/>
                <w:bCs/>
                <w:noProof/>
                <w:color w:val="000000" w:themeColor="text1"/>
                <w:szCs w:val="20"/>
              </w:rPr>
              <w:t>Part1 spatial domain suppression + Part2 analog domain suppression</w:t>
            </w:r>
          </w:p>
          <w:p w14:paraId="2C9FC351" w14:textId="77777777" w:rsidR="00565157" w:rsidRPr="00565157" w:rsidRDefault="00565157" w:rsidP="00565157">
            <w:pPr>
              <w:widowControl/>
              <w:numPr>
                <w:ilvl w:val="1"/>
                <w:numId w:val="28"/>
              </w:numPr>
              <w:adjustRightInd w:val="0"/>
              <w:snapToGrid w:val="0"/>
              <w:spacing w:beforeLines="50" w:before="120" w:afterLines="50" w:after="120"/>
              <w:ind w:leftChars="16" w:left="394"/>
              <w:rPr>
                <w:rFonts w:ascii="Times New Roman" w:hAnsi="Times New Roman" w:cs="Times New Roman"/>
                <w:bCs/>
                <w:color w:val="000000" w:themeColor="text1"/>
                <w:szCs w:val="20"/>
                <w:lang w:val="en-GB"/>
              </w:rPr>
            </w:pPr>
            <m:oMath>
              <m:r>
                <m:rPr>
                  <m:sty m:val="p"/>
                </m:rPr>
                <w:rPr>
                  <w:rFonts w:ascii="Cambria Math" w:hAnsi="Cambria Math" w:cs="Times New Roman"/>
                  <w:color w:val="000000" w:themeColor="text1"/>
                  <w:szCs w:val="20"/>
                  <w:lang w:val="en-GB"/>
                </w:rPr>
                <m:t>D2R receiver power</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2K1_1</m:t>
                  </m:r>
                </m:e>
              </m:d>
              <m:r>
                <m:rPr>
                  <m:sty m:val="p"/>
                </m:rPr>
                <w:rPr>
                  <w:rFonts w:ascii="Cambria Math" w:hAnsi="Cambria Math" w:cs="Times New Roman"/>
                  <w:color w:val="000000" w:themeColor="text1"/>
                  <w:szCs w:val="20"/>
                  <w:lang w:val="en-GB"/>
                </w:rPr>
                <m:t>=CW transmit power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1E1</m:t>
                  </m:r>
                </m:e>
              </m:d>
              <m:r>
                <m:rPr>
                  <m:sty m:val="p"/>
                </m:rPr>
                <w:rPr>
                  <w:rFonts w:ascii="Cambria Math" w:hAnsi="Cambria Math" w:cs="Times New Roman"/>
                  <w:color w:val="000000" w:themeColor="text1"/>
                  <w:szCs w:val="20"/>
                  <w:lang w:val="en-GB"/>
                </w:rPr>
                <m:t>+CW Tx antenna gain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1E2</m:t>
                  </m:r>
                </m:e>
              </m:d>
              <m:r>
                <m:rPr>
                  <m:sty m:val="p"/>
                </m:rPr>
                <w:rPr>
                  <w:rFonts w:ascii="Cambria Math" w:hAnsi="Cambria Math" w:cs="Times New Roman"/>
                  <w:color w:val="000000" w:themeColor="text1"/>
                  <w:szCs w:val="20"/>
                  <w:lang w:val="en-GB"/>
                </w:rPr>
                <m:t>-CW_AIoT pathloss-</m:t>
              </m:r>
            </m:oMath>
            <w:r w:rsidRPr="00565157">
              <w:rPr>
                <w:rFonts w:ascii="Times New Roman" w:hAnsi="Times New Roman" w:cs="Times New Roman"/>
                <w:color w:val="000000" w:themeColor="text1"/>
                <w:szCs w:val="20"/>
                <w:lang w:val="en-GB"/>
              </w:rPr>
              <w:t>AIoT_reader pathloss – return loss – 2* cable loss[1N]</w:t>
            </w:r>
          </w:p>
          <w:p w14:paraId="0814B433" w14:textId="77777777" w:rsidR="00565157" w:rsidRPr="00565157" w:rsidRDefault="00565157" w:rsidP="00565157">
            <w:pPr>
              <w:widowControl/>
              <w:numPr>
                <w:ilvl w:val="1"/>
                <w:numId w:val="28"/>
              </w:numPr>
              <w:adjustRightInd w:val="0"/>
              <w:snapToGrid w:val="0"/>
              <w:spacing w:beforeLines="50" w:before="120" w:afterLines="50" w:after="120"/>
              <w:ind w:leftChars="16" w:left="394"/>
              <w:rPr>
                <w:rFonts w:ascii="Times New Roman" w:hAnsi="Times New Roman" w:cs="Times New Roman"/>
                <w:bCs/>
                <w:color w:val="000000" w:themeColor="text1"/>
                <w:szCs w:val="20"/>
              </w:rPr>
            </w:pPr>
            <m:oMath>
              <m:r>
                <m:rPr>
                  <m:sty m:val="p"/>
                </m:rPr>
                <w:rPr>
                  <w:rFonts w:ascii="Cambria Math" w:hAnsi="Cambria Math" w:cs="Times New Roman"/>
                  <w:color w:val="000000" w:themeColor="text1"/>
                  <w:szCs w:val="20"/>
                  <w:lang w:val="en-GB"/>
                </w:rPr>
                <m:t>R</m:t>
              </m:r>
              <m:sSub>
                <m:sSubPr>
                  <m:ctrlPr>
                    <w:rPr>
                      <w:rFonts w:ascii="Cambria Math" w:hAnsi="Cambria Math" w:cs="Times New Roman"/>
                      <w:bCs/>
                      <w:i/>
                      <w:iCs/>
                      <w:color w:val="000000" w:themeColor="text1"/>
                      <w:szCs w:val="20"/>
                    </w:rPr>
                  </m:ctrlPr>
                </m:sSubPr>
                <m:e>
                  <m:r>
                    <m:rPr>
                      <m:sty m:val="p"/>
                    </m:rPr>
                    <w:rPr>
                      <w:rFonts w:ascii="Cambria Math" w:hAnsi="Cambria Math" w:cs="Times New Roman"/>
                      <w:color w:val="000000" w:themeColor="text1"/>
                      <w:szCs w:val="20"/>
                      <w:lang w:val="en-GB"/>
                    </w:rPr>
                    <m:t>x</m:t>
                  </m:r>
                </m:e>
                <m:sub>
                  <m:r>
                    <m:rPr>
                      <m:sty m:val="p"/>
                    </m:rPr>
                    <w:rPr>
                      <w:rFonts w:ascii="Cambria Math" w:hAnsi="Cambria Math" w:cs="Times New Roman"/>
                      <w:color w:val="000000" w:themeColor="text1"/>
                      <w:szCs w:val="20"/>
                      <w:lang w:val="en-GB"/>
                    </w:rPr>
                    <m:t>IM3_1</m:t>
                  </m:r>
                </m:sub>
              </m:sSub>
              <m:r>
                <m:rPr>
                  <m:sty m:val="p"/>
                </m:rPr>
                <w:rPr>
                  <w:rFonts w:ascii="Cambria Math" w:hAnsi="Cambria Math" w:cs="Times New Roman"/>
                  <w:color w:val="000000" w:themeColor="text1"/>
                  <w:szCs w:val="20"/>
                  <w:lang w:val="en-GB"/>
                </w:rPr>
                <m:t>=2</m:t>
              </m:r>
              <m:r>
                <w:rPr>
                  <w:rFonts w:ascii="Cambria Math" w:hAnsi="Cambria Math" w:cs="Times New Roman"/>
                  <w:color w:val="000000" w:themeColor="text1"/>
                  <w:szCs w:val="20"/>
                  <w:lang w:val="en-GB"/>
                </w:rPr>
                <m:t>*</m:t>
              </m:r>
              <m:r>
                <m:rPr>
                  <m:sty m:val="p"/>
                </m:rPr>
                <w:rPr>
                  <w:rFonts w:ascii="Cambria Math" w:hAnsi="Cambria Math" w:cs="Times New Roman"/>
                  <w:color w:val="000000" w:themeColor="text1"/>
                  <w:szCs w:val="20"/>
                  <w:lang w:val="en-GB"/>
                </w:rPr>
                <m:t>Remaining CW interference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2K1</m:t>
                  </m:r>
                </m:e>
              </m:d>
              <m:r>
                <w:rPr>
                  <w:rFonts w:ascii="Cambria Math" w:hAnsi="Cambria Math" w:cs="Times New Roman"/>
                  <w:color w:val="000000" w:themeColor="text1"/>
                  <w:szCs w:val="20"/>
                  <w:lang w:val="en-GB"/>
                </w:rPr>
                <m:t>+</m:t>
              </m:r>
              <m:r>
                <m:rPr>
                  <m:sty m:val="p"/>
                </m:rPr>
                <w:rPr>
                  <w:rFonts w:ascii="Cambria Math" w:hAnsi="Cambria Math" w:cs="Times New Roman"/>
                  <w:color w:val="000000" w:themeColor="text1"/>
                  <w:szCs w:val="20"/>
                  <w:lang w:val="en-GB"/>
                </w:rPr>
                <m:t>D2R receiver power</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2K1_1</m:t>
                  </m:r>
                </m:e>
              </m:d>
              <m:r>
                <w:rPr>
                  <w:rFonts w:ascii="Cambria Math" w:hAnsi="Cambria Math" w:cs="Times New Roman"/>
                  <w:color w:val="000000" w:themeColor="text1"/>
                  <w:szCs w:val="20"/>
                  <w:lang w:val="en-GB"/>
                </w:rPr>
                <m:t>-</m:t>
              </m:r>
              <m:r>
                <m:rPr>
                  <m:sty m:val="p"/>
                </m:rPr>
                <w:rPr>
                  <w:rFonts w:ascii="Cambria Math" w:hAnsi="Cambria Math" w:cs="Times New Roman"/>
                  <w:color w:val="000000" w:themeColor="text1"/>
                  <w:szCs w:val="20"/>
                  <w:lang w:val="en-GB"/>
                </w:rPr>
                <m:t>2</m:t>
              </m:r>
              <m:r>
                <w:rPr>
                  <w:rFonts w:ascii="Cambria Math" w:hAnsi="Cambria Math" w:cs="Times New Roman"/>
                  <w:color w:val="000000" w:themeColor="text1"/>
                  <w:szCs w:val="20"/>
                  <w:lang w:val="en-GB"/>
                </w:rPr>
                <m:t>*</m:t>
              </m:r>
              <m:r>
                <m:rPr>
                  <m:sty m:val="p"/>
                </m:rPr>
                <w:rPr>
                  <w:rFonts w:ascii="Cambria Math" w:hAnsi="Cambria Math" w:cs="Times New Roman"/>
                  <w:color w:val="000000" w:themeColor="text1"/>
                  <w:szCs w:val="20"/>
                  <w:lang w:val="en-GB"/>
                </w:rPr>
                <m:t>IIP3</m:t>
              </m:r>
            </m:oMath>
            <w:r w:rsidRPr="00565157">
              <w:rPr>
                <w:rFonts w:ascii="Times New Roman" w:hAnsi="Times New Roman" w:cs="Times New Roman"/>
                <w:bCs/>
                <w:color w:val="000000" w:themeColor="text1"/>
                <w:szCs w:val="20"/>
                <w:lang w:val="en-GB"/>
              </w:rPr>
              <w:t xml:space="preserve"> </w:t>
            </w:r>
          </w:p>
          <w:p w14:paraId="1D51BDBB" w14:textId="77777777" w:rsidR="00565157" w:rsidRPr="00565157" w:rsidRDefault="00565157" w:rsidP="00565157">
            <w:pPr>
              <w:widowControl/>
              <w:numPr>
                <w:ilvl w:val="1"/>
                <w:numId w:val="28"/>
              </w:numPr>
              <w:adjustRightInd w:val="0"/>
              <w:snapToGrid w:val="0"/>
              <w:spacing w:beforeLines="50" w:before="120" w:afterLines="50" w:after="120"/>
              <w:ind w:leftChars="16" w:left="394"/>
              <w:rPr>
                <w:rFonts w:ascii="Times New Roman" w:hAnsi="Times New Roman" w:cs="Times New Roman"/>
                <w:bCs/>
                <w:color w:val="000000" w:themeColor="text1"/>
                <w:szCs w:val="20"/>
              </w:rPr>
            </w:pPr>
            <m:oMath>
              <m:r>
                <m:rPr>
                  <m:sty m:val="p"/>
                </m:rPr>
                <w:rPr>
                  <w:rFonts w:ascii="Cambria Math" w:hAnsi="Cambria Math" w:cs="Times New Roman"/>
                  <w:color w:val="000000" w:themeColor="text1"/>
                  <w:szCs w:val="20"/>
                  <w:lang w:val="en-GB"/>
                </w:rPr>
                <m:t>R</m:t>
              </m:r>
              <m:sSub>
                <m:sSubPr>
                  <m:ctrlPr>
                    <w:rPr>
                      <w:rFonts w:ascii="Cambria Math" w:hAnsi="Cambria Math" w:cs="Times New Roman"/>
                      <w:bCs/>
                      <w:i/>
                      <w:iCs/>
                      <w:color w:val="000000" w:themeColor="text1"/>
                      <w:szCs w:val="20"/>
                    </w:rPr>
                  </m:ctrlPr>
                </m:sSubPr>
                <m:e>
                  <m:r>
                    <m:rPr>
                      <m:sty m:val="p"/>
                    </m:rPr>
                    <w:rPr>
                      <w:rFonts w:ascii="Cambria Math" w:hAnsi="Cambria Math" w:cs="Times New Roman"/>
                      <w:color w:val="000000" w:themeColor="text1"/>
                      <w:szCs w:val="20"/>
                      <w:lang w:val="en-GB"/>
                    </w:rPr>
                    <m:t>x</m:t>
                  </m:r>
                </m:e>
                <m:sub>
                  <m:r>
                    <m:rPr>
                      <m:sty m:val="p"/>
                    </m:rPr>
                    <w:rPr>
                      <w:rFonts w:ascii="Cambria Math" w:hAnsi="Cambria Math" w:cs="Times New Roman"/>
                      <w:color w:val="000000" w:themeColor="text1"/>
                      <w:szCs w:val="20"/>
                      <w:lang w:val="en-GB"/>
                    </w:rPr>
                    <m:t>IM3_2</m:t>
                  </m:r>
                </m:sub>
              </m:sSub>
              <m:r>
                <m:rPr>
                  <m:sty m:val="p"/>
                </m:rPr>
                <w:rPr>
                  <w:rFonts w:ascii="Cambria Math" w:hAnsi="Cambria Math" w:cs="Times New Roman"/>
                  <w:color w:val="000000" w:themeColor="text1"/>
                  <w:szCs w:val="20"/>
                  <w:lang w:val="en-GB"/>
                </w:rPr>
                <m:t>=2*D2R receiver power</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2K1_1</m:t>
                  </m:r>
                </m:e>
              </m:d>
              <m:r>
                <w:rPr>
                  <w:rFonts w:ascii="Cambria Math" w:hAnsi="Cambria Math" w:cs="Times New Roman"/>
                  <w:color w:val="000000" w:themeColor="text1"/>
                  <w:szCs w:val="20"/>
                  <w:lang w:val="en-GB"/>
                </w:rPr>
                <m:t>+</m:t>
              </m:r>
              <m:r>
                <m:rPr>
                  <m:sty m:val="p"/>
                </m:rPr>
                <w:rPr>
                  <w:rFonts w:ascii="Cambria Math" w:hAnsi="Cambria Math" w:cs="Times New Roman"/>
                  <w:color w:val="000000" w:themeColor="text1"/>
                  <w:szCs w:val="20"/>
                  <w:lang w:val="en-GB"/>
                </w:rPr>
                <m:t>Remaining CW interference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2K1</m:t>
                  </m:r>
                </m:e>
              </m:d>
              <m:r>
                <w:rPr>
                  <w:rFonts w:ascii="Cambria Math" w:hAnsi="Cambria Math" w:cs="Times New Roman"/>
                  <w:color w:val="000000" w:themeColor="text1"/>
                  <w:szCs w:val="20"/>
                  <w:lang w:val="en-GB"/>
                </w:rPr>
                <m:t>-</m:t>
              </m:r>
              <m:r>
                <m:rPr>
                  <m:sty m:val="p"/>
                </m:rPr>
                <w:rPr>
                  <w:rFonts w:ascii="Cambria Math" w:hAnsi="Cambria Math" w:cs="Times New Roman"/>
                  <w:color w:val="000000" w:themeColor="text1"/>
                  <w:szCs w:val="20"/>
                  <w:lang w:val="en-GB"/>
                </w:rPr>
                <m:t>2</m:t>
              </m:r>
              <m:r>
                <w:rPr>
                  <w:rFonts w:ascii="Cambria Math" w:hAnsi="Cambria Math" w:cs="Times New Roman"/>
                  <w:color w:val="000000" w:themeColor="text1"/>
                  <w:szCs w:val="20"/>
                  <w:lang w:val="en-GB"/>
                </w:rPr>
                <m:t>*</m:t>
              </m:r>
              <m:r>
                <m:rPr>
                  <m:sty m:val="p"/>
                </m:rPr>
                <w:rPr>
                  <w:rFonts w:ascii="Cambria Math" w:hAnsi="Cambria Math" w:cs="Times New Roman"/>
                  <w:color w:val="000000" w:themeColor="text1"/>
                  <w:szCs w:val="20"/>
                  <w:lang w:val="en-GB"/>
                </w:rPr>
                <m:t>IIP3</m:t>
              </m:r>
            </m:oMath>
            <w:r w:rsidRPr="00565157">
              <w:rPr>
                <w:rFonts w:ascii="Times New Roman" w:hAnsi="Times New Roman" w:cs="Times New Roman"/>
                <w:bCs/>
                <w:color w:val="000000" w:themeColor="text1"/>
                <w:szCs w:val="20"/>
                <w:lang w:val="en-GB"/>
              </w:rPr>
              <w:t xml:space="preserve"> </w:t>
            </w:r>
          </w:p>
          <w:p w14:paraId="63E8610F" w14:textId="77777777" w:rsidR="00565157" w:rsidRPr="00565157" w:rsidRDefault="00565157" w:rsidP="00565157">
            <w:pPr>
              <w:widowControl/>
              <w:numPr>
                <w:ilvl w:val="2"/>
                <w:numId w:val="28"/>
              </w:numPr>
              <w:adjustRightInd w:val="0"/>
              <w:snapToGrid w:val="0"/>
              <w:spacing w:beforeLines="50" w:before="120" w:afterLines="50" w:after="120"/>
              <w:ind w:leftChars="376" w:left="1150"/>
              <w:rPr>
                <w:rFonts w:ascii="Times New Roman" w:hAnsi="Times New Roman" w:cs="Times New Roman"/>
                <w:bCs/>
                <w:color w:val="000000" w:themeColor="text1"/>
                <w:szCs w:val="20"/>
              </w:rPr>
            </w:pPr>
            <w:r w:rsidRPr="00565157">
              <w:rPr>
                <w:rFonts w:ascii="Times New Roman" w:hAnsi="Times New Roman" w:cs="Times New Roman"/>
                <w:bCs/>
                <w:color w:val="000000" w:themeColor="text1"/>
                <w:szCs w:val="20"/>
                <w:lang w:val="en-GB"/>
              </w:rPr>
              <w:t>IM3 modelling is widely used in 3GPP [8]</w:t>
            </w:r>
          </w:p>
          <w:p w14:paraId="64E06A24" w14:textId="77777777" w:rsidR="00565157" w:rsidRPr="00565157" w:rsidRDefault="00565157" w:rsidP="00565157">
            <w:pPr>
              <w:widowControl/>
              <w:numPr>
                <w:ilvl w:val="1"/>
                <w:numId w:val="28"/>
              </w:numPr>
              <w:adjustRightInd w:val="0"/>
              <w:snapToGrid w:val="0"/>
              <w:spacing w:beforeLines="50" w:before="120" w:afterLines="50" w:after="120"/>
              <w:ind w:leftChars="16" w:left="394"/>
              <w:rPr>
                <w:rFonts w:ascii="Times New Roman" w:hAnsi="Times New Roman" w:cs="Times New Roman"/>
                <w:bCs/>
                <w:color w:val="000000" w:themeColor="text1"/>
                <w:szCs w:val="20"/>
              </w:rPr>
            </w:pPr>
            <m:oMath>
              <m:r>
                <m:rPr>
                  <m:sty m:val="p"/>
                </m:rPr>
                <w:rPr>
                  <w:rFonts w:ascii="Cambria Math" w:hAnsi="Cambria Math" w:cs="Times New Roman"/>
                  <w:color w:val="000000" w:themeColor="text1"/>
                  <w:szCs w:val="20"/>
                  <w:lang w:val="en-GB"/>
                </w:rPr>
                <m:t>Receiver sensitivity loss [2K2] =lin2dB</m:t>
              </m:r>
              <m:d>
                <m:dPr>
                  <m:ctrlPr>
                    <w:rPr>
                      <w:rFonts w:ascii="Cambria Math" w:hAnsi="Cambria Math" w:cs="Times New Roman"/>
                      <w:bCs/>
                      <w:color w:val="000000" w:themeColor="text1"/>
                      <w:szCs w:val="20"/>
                      <w:lang w:val="en-GB"/>
                    </w:rPr>
                  </m:ctrlPr>
                </m:dPr>
                <m:e>
                  <m:f>
                    <m:fPr>
                      <m:ctrlPr>
                        <w:rPr>
                          <w:rFonts w:ascii="Cambria Math" w:hAnsi="Cambria Math" w:cs="Times New Roman"/>
                          <w:bCs/>
                          <w:color w:val="000000" w:themeColor="text1"/>
                          <w:szCs w:val="20"/>
                          <w:lang w:val="en-GB"/>
                        </w:rPr>
                      </m:ctrlPr>
                    </m:fPr>
                    <m:num>
                      <m:r>
                        <m:rPr>
                          <m:sty m:val="p"/>
                        </m:rPr>
                        <w:rPr>
                          <w:rFonts w:ascii="Cambria Math" w:hAnsi="Cambria Math" w:cs="Times New Roman"/>
                          <w:color w:val="000000" w:themeColor="text1"/>
                          <w:szCs w:val="20"/>
                          <w:lang w:val="en-GB"/>
                        </w:rPr>
                        <m:t>dB2lin</m:t>
                      </m:r>
                      <m:d>
                        <m:dPr>
                          <m:ctrlPr>
                            <w:rPr>
                              <w:rFonts w:ascii="Cambria Math" w:hAnsi="Cambria Math" w:cs="Times New Roman"/>
                              <w:bCs/>
                              <w:color w:val="000000" w:themeColor="text1"/>
                              <w:szCs w:val="20"/>
                              <w:lang w:val="en-GB"/>
                            </w:rPr>
                          </m:ctrlPr>
                        </m:dPr>
                        <m:e>
                          <m:r>
                            <m:rPr>
                              <m:sty m:val="p"/>
                            </m:rPr>
                            <w:rPr>
                              <w:rFonts w:ascii="Cambria Math" w:hAnsi="Cambria Math" w:cs="Times New Roman"/>
                              <w:color w:val="000000" w:themeColor="text1"/>
                              <w:szCs w:val="20"/>
                              <w:lang w:val="en-GB"/>
                            </w:rPr>
                            <m:t>Noise Power [2F]</m:t>
                          </m:r>
                        </m:e>
                      </m:d>
                    </m:num>
                    <m:den>
                      <m:r>
                        <m:rPr>
                          <m:sty m:val="p"/>
                        </m:rPr>
                        <w:rPr>
                          <w:rFonts w:ascii="Cambria Math" w:hAnsi="Cambria Math" w:cs="Times New Roman"/>
                          <w:color w:val="000000" w:themeColor="text1"/>
                          <w:szCs w:val="20"/>
                          <w:lang w:val="en-GB"/>
                        </w:rPr>
                        <m:t>dB2lin</m:t>
                      </m:r>
                      <m:d>
                        <m:dPr>
                          <m:ctrlPr>
                            <w:rPr>
                              <w:rFonts w:ascii="Cambria Math" w:hAnsi="Cambria Math" w:cs="Times New Roman"/>
                              <w:bCs/>
                              <w:color w:val="000000" w:themeColor="text1"/>
                              <w:szCs w:val="20"/>
                              <w:lang w:val="en-GB"/>
                            </w:rPr>
                          </m:ctrlPr>
                        </m:dPr>
                        <m:e>
                          <m:r>
                            <m:rPr>
                              <m:sty m:val="p"/>
                            </m:rPr>
                            <w:rPr>
                              <w:rFonts w:ascii="Cambria Math" w:hAnsi="Cambria Math" w:cs="Times New Roman"/>
                              <w:color w:val="000000" w:themeColor="text1"/>
                              <w:szCs w:val="20"/>
                              <w:lang w:val="en-GB"/>
                            </w:rPr>
                            <m:t>Noise Power [2F]</m:t>
                          </m:r>
                        </m:e>
                      </m:d>
                      <m:r>
                        <m:rPr>
                          <m:sty m:val="p"/>
                        </m:rPr>
                        <w:rPr>
                          <w:rFonts w:ascii="Cambria Math" w:hAnsi="Cambria Math" w:cs="Times New Roman"/>
                          <w:color w:val="000000" w:themeColor="text1"/>
                          <w:szCs w:val="20"/>
                          <w:lang w:val="en-GB"/>
                        </w:rPr>
                        <m:t>+dB2lin</m:t>
                      </m:r>
                      <m:d>
                        <m:dPr>
                          <m:ctrlPr>
                            <w:rPr>
                              <w:rFonts w:ascii="Cambria Math" w:hAnsi="Cambria Math" w:cs="Times New Roman"/>
                              <w:bCs/>
                              <w:color w:val="000000" w:themeColor="text1"/>
                              <w:szCs w:val="20"/>
                              <w:lang w:val="en-GB"/>
                            </w:rPr>
                          </m:ctrlPr>
                        </m:dPr>
                        <m:e>
                          <m:r>
                            <m:rPr>
                              <m:sty m:val="p"/>
                            </m:rPr>
                            <w:rPr>
                              <w:rFonts w:ascii="Cambria Math" w:hAnsi="Cambria Math" w:cs="Times New Roman"/>
                              <w:szCs w:val="20"/>
                              <w:lang w:val="en-GB"/>
                            </w:rPr>
                            <m:t>Rx IM3_1+Rx IM3_2</m:t>
                          </m:r>
                        </m:e>
                      </m:d>
                    </m:den>
                  </m:f>
                </m:e>
              </m:d>
            </m:oMath>
          </w:p>
          <w:p w14:paraId="1054E449" w14:textId="77777777" w:rsidR="00565157" w:rsidRPr="00565157" w:rsidRDefault="00565157" w:rsidP="00E11231">
            <w:pPr>
              <w:adjustRightInd w:val="0"/>
              <w:snapToGrid w:val="0"/>
              <w:spacing w:beforeLines="50" w:before="120" w:afterLines="50" w:after="120"/>
              <w:ind w:left="32"/>
              <w:rPr>
                <w:rFonts w:ascii="Times New Roman" w:hAnsi="Times New Roman" w:cs="Times New Roman"/>
                <w:bCs/>
                <w:color w:val="000000" w:themeColor="text1"/>
                <w:szCs w:val="20"/>
              </w:rPr>
            </w:pPr>
            <w:r w:rsidRPr="00565157">
              <w:rPr>
                <w:rFonts w:ascii="Times New Roman" w:hAnsi="Times New Roman" w:cs="Times New Roman"/>
                <w:bCs/>
                <w:color w:val="000000" w:themeColor="text1"/>
                <w:szCs w:val="20"/>
              </w:rPr>
              <w:t xml:space="preserve">=&gt; Total </w:t>
            </w:r>
            <m:oMath>
              <m:r>
                <m:rPr>
                  <m:sty m:val="p"/>
                </m:rPr>
                <w:rPr>
                  <w:rFonts w:ascii="Cambria Math" w:hAnsi="Cambria Math" w:cs="Times New Roman"/>
                  <w:color w:val="000000" w:themeColor="text1"/>
                  <w:szCs w:val="20"/>
                  <w:lang w:val="en-GB"/>
                </w:rPr>
                <m:t>CW cancellation </m:t>
              </m:r>
              <m:r>
                <m:rPr>
                  <m:sty m:val="p"/>
                </m:rPr>
                <w:rPr>
                  <w:rFonts w:ascii="Cambria Math" w:hAnsi="Cambria Math" w:cs="Times New Roman"/>
                  <w:color w:val="000000" w:themeColor="text1"/>
                  <w:szCs w:val="20"/>
                </w:rPr>
                <m:t>Value</m:t>
              </m:r>
            </m:oMath>
            <w:r w:rsidRPr="00565157">
              <w:rPr>
                <w:rFonts w:ascii="Times New Roman" w:hAnsi="Times New Roman" w:cs="Times New Roman"/>
                <w:bCs/>
                <w:color w:val="000000" w:themeColor="text1"/>
                <w:szCs w:val="20"/>
              </w:rPr>
              <w:t>[2K] =</w:t>
            </w:r>
            <w:r w:rsidRPr="00565157">
              <w:rPr>
                <w:rFonts w:ascii="Times New Roman" w:hAnsi="Times New Roman" w:cs="Times New Roman"/>
                <w:bCs/>
                <w:color w:val="000000" w:themeColor="text1"/>
                <w:szCs w:val="20"/>
                <w:lang w:val="en-GB"/>
              </w:rPr>
              <w:t xml:space="preserve"> </w:t>
            </w:r>
            <m:oMath>
              <m:r>
                <m:rPr>
                  <m:sty m:val="p"/>
                </m:rPr>
                <w:rPr>
                  <w:rFonts w:ascii="Cambria Math" w:hAnsi="Cambria Math" w:cs="Times New Roman"/>
                  <w:color w:val="000000" w:themeColor="text1"/>
                  <w:szCs w:val="20"/>
                  <w:lang w:val="en-GB"/>
                </w:rPr>
                <m:t>CW transmit power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1E1</m:t>
                  </m:r>
                </m:e>
              </m:d>
              <m:r>
                <m:rPr>
                  <m:sty m:val="p"/>
                </m:rPr>
                <w:rPr>
                  <w:rFonts w:ascii="Cambria Math" w:hAnsi="Cambria Math" w:cs="Times New Roman"/>
                  <w:color w:val="000000" w:themeColor="text1"/>
                  <w:szCs w:val="20"/>
                  <w:lang w:val="en-GB"/>
                </w:rPr>
                <m:t>+CW Tx antenna gain </m:t>
              </m:r>
              <m:d>
                <m:dPr>
                  <m:begChr m:val="["/>
                  <m:endChr m:val="]"/>
                  <m:ctrlPr>
                    <w:rPr>
                      <w:rFonts w:ascii="Cambria Math" w:hAnsi="Cambria Math" w:cs="Times New Roman"/>
                      <w:bCs/>
                      <w:i/>
                      <w:iCs/>
                      <w:color w:val="000000" w:themeColor="text1"/>
                      <w:szCs w:val="20"/>
                    </w:rPr>
                  </m:ctrlPr>
                </m:dPr>
                <m:e>
                  <m:r>
                    <m:rPr>
                      <m:sty m:val="p"/>
                    </m:rPr>
                    <w:rPr>
                      <w:rFonts w:ascii="Cambria Math" w:hAnsi="Cambria Math" w:cs="Times New Roman"/>
                      <w:color w:val="000000" w:themeColor="text1"/>
                      <w:szCs w:val="20"/>
                      <w:lang w:val="en-GB"/>
                    </w:rPr>
                    <m:t>1E2</m:t>
                  </m:r>
                </m:e>
              </m:d>
            </m:oMath>
            <w:r w:rsidRPr="00565157">
              <w:rPr>
                <w:rFonts w:ascii="Times New Roman" w:hAnsi="Times New Roman" w:cs="Times New Roman"/>
                <w:bCs/>
                <w:color w:val="000000" w:themeColor="text1"/>
                <w:szCs w:val="20"/>
              </w:rPr>
              <w:t xml:space="preserve"> –( </w:t>
            </w:r>
            <m:oMath>
              <m:r>
                <m:rPr>
                  <m:sty m:val="p"/>
                </m:rPr>
                <w:rPr>
                  <w:rFonts w:ascii="Cambria Math" w:hAnsi="Cambria Math" w:cs="Times New Roman"/>
                  <w:color w:val="000000" w:themeColor="text1"/>
                  <w:szCs w:val="20"/>
                  <w:lang w:val="en-GB"/>
                </w:rPr>
                <m:t>R</m:t>
              </m:r>
              <m:r>
                <m:rPr>
                  <m:sty m:val="p"/>
                </m:rPr>
                <w:rPr>
                  <w:rFonts w:ascii="Cambria Math" w:hAnsi="Cambria Math" w:cs="Times New Roman"/>
                  <w:color w:val="000000" w:themeColor="text1"/>
                  <w:szCs w:val="20"/>
                </w:rPr>
                <m:t>x IM</m:t>
              </m:r>
              <m:r>
                <w:rPr>
                  <w:rFonts w:ascii="Cambria Math" w:hAnsi="Cambria Math" w:cs="Times New Roman"/>
                  <w:color w:val="000000" w:themeColor="text1"/>
                  <w:szCs w:val="20"/>
                </w:rPr>
                <m:t>3_1</m:t>
              </m:r>
              <m:r>
                <m:rPr>
                  <m:sty m:val="p"/>
                </m:rPr>
                <w:rPr>
                  <w:rFonts w:ascii="Cambria Math" w:hAnsi="Cambria Math" w:cs="Times New Roman"/>
                  <w:color w:val="000000" w:themeColor="text1"/>
                  <w:szCs w:val="20"/>
                </w:rPr>
                <m:t>+</m:t>
              </m:r>
              <m:r>
                <m:rPr>
                  <m:sty m:val="p"/>
                </m:rPr>
                <w:rPr>
                  <w:rFonts w:ascii="Cambria Math" w:hAnsi="Cambria Math" w:cs="Times New Roman"/>
                  <w:color w:val="000000" w:themeColor="text1"/>
                  <w:szCs w:val="20"/>
                  <w:lang w:val="en-GB"/>
                </w:rPr>
                <m:t>R</m:t>
              </m:r>
              <m:r>
                <m:rPr>
                  <m:sty m:val="p"/>
                </m:rPr>
                <w:rPr>
                  <w:rFonts w:ascii="Cambria Math" w:hAnsi="Cambria Math" w:cs="Times New Roman"/>
                  <w:color w:val="000000" w:themeColor="text1"/>
                  <w:szCs w:val="20"/>
                </w:rPr>
                <m:t>x IM</m:t>
              </m:r>
              <m:r>
                <w:rPr>
                  <w:rFonts w:ascii="Cambria Math" w:hAnsi="Cambria Math" w:cs="Times New Roman"/>
                  <w:color w:val="000000" w:themeColor="text1"/>
                  <w:szCs w:val="20"/>
                </w:rPr>
                <m:t>3_2</m:t>
              </m:r>
              <m:r>
                <m:rPr>
                  <m:sty m:val="p"/>
                </m:rPr>
                <w:rPr>
                  <w:rFonts w:ascii="Cambria Math" w:hAnsi="Cambria Math" w:cs="Times New Roman"/>
                  <w:color w:val="000000" w:themeColor="text1"/>
                  <w:szCs w:val="20"/>
                </w:rPr>
                <m:t> </m:t>
              </m:r>
            </m:oMath>
            <w:r w:rsidRPr="00565157">
              <w:rPr>
                <w:rFonts w:ascii="Times New Roman" w:hAnsi="Times New Roman" w:cs="Times New Roman"/>
                <w:color w:val="000000" w:themeColor="text1"/>
                <w:szCs w:val="20"/>
              </w:rPr>
              <w:t>)</w:t>
            </w:r>
          </w:p>
        </w:tc>
      </w:tr>
    </w:tbl>
    <w:p w14:paraId="53002F91" w14:textId="77777777" w:rsidR="00565157" w:rsidRDefault="00565157" w:rsidP="003A7DD7"/>
    <w:p w14:paraId="5FF77DE2" w14:textId="23E85280" w:rsidR="00565157" w:rsidRDefault="00285124" w:rsidP="003A7DD7">
      <w:pPr>
        <w:rPr>
          <w:rFonts w:ascii="Times New Roman" w:hAnsi="Times New Roman" w:cs="Times New Roman"/>
        </w:rPr>
      </w:pPr>
      <w:r w:rsidRPr="00285124">
        <w:rPr>
          <w:rFonts w:ascii="Times New Roman" w:hAnsi="Times New Roman" w:cs="Times New Roman"/>
        </w:rPr>
        <w:t>B</w:t>
      </w:r>
      <w:r w:rsidRPr="00285124">
        <w:rPr>
          <w:rFonts w:ascii="Times New Roman" w:hAnsi="Times New Roman" w:cs="Times New Roman" w:hint="eastAsia"/>
        </w:rPr>
        <w:t xml:space="preserve">ased on </w:t>
      </w:r>
      <w:r w:rsidRPr="00285124">
        <w:rPr>
          <w:rFonts w:ascii="Times New Roman" w:hAnsi="Times New Roman" w:cs="Times New Roman"/>
        </w:rPr>
        <w:t>the</w:t>
      </w:r>
      <w:r w:rsidRPr="00285124">
        <w:rPr>
          <w:rFonts w:ascii="Times New Roman" w:hAnsi="Times New Roman" w:cs="Times New Roman" w:hint="eastAsia"/>
        </w:rPr>
        <w:t xml:space="preserve"> calculation above</w:t>
      </w:r>
      <w:r>
        <w:rPr>
          <w:rFonts w:ascii="Times New Roman" w:hAnsi="Times New Roman" w:cs="Times New Roman" w:hint="eastAsia"/>
        </w:rPr>
        <w:t>, the CW cancellation capability for each scenario is summarize below:</w:t>
      </w:r>
    </w:p>
    <w:p w14:paraId="15F41DED" w14:textId="77777777" w:rsidR="00285124" w:rsidRPr="00285124" w:rsidRDefault="00285124" w:rsidP="003A7DD7">
      <w:pPr>
        <w:rPr>
          <w:rFonts w:ascii="Times New Roman" w:hAnsi="Times New Roman" w:cs="Times New Roman"/>
        </w:rPr>
      </w:pPr>
    </w:p>
    <w:tbl>
      <w:tblPr>
        <w:tblW w:w="0" w:type="auto"/>
        <w:tblLook w:val="04A0" w:firstRow="1" w:lastRow="0" w:firstColumn="1" w:lastColumn="0" w:noHBand="0" w:noVBand="1"/>
      </w:tblPr>
      <w:tblGrid>
        <w:gridCol w:w="1927"/>
        <w:gridCol w:w="867"/>
        <w:gridCol w:w="857"/>
        <w:gridCol w:w="867"/>
        <w:gridCol w:w="857"/>
        <w:gridCol w:w="1064"/>
        <w:gridCol w:w="1064"/>
        <w:gridCol w:w="1064"/>
        <w:gridCol w:w="1064"/>
      </w:tblGrid>
      <w:tr w:rsidR="00285124" w:rsidRPr="00285124" w14:paraId="0339EE39" w14:textId="77777777" w:rsidTr="00285124">
        <w:trPr>
          <w:trHeight w:val="28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94427" w14:textId="77777777" w:rsidR="00285124" w:rsidRPr="00285124" w:rsidRDefault="00285124" w:rsidP="00285124">
            <w:pPr>
              <w:widowControl/>
              <w:jc w:val="left"/>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Scenarios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D88B2C"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D2T2-A2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5FEC54"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D2T2-B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FA2816"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D2T2-A2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E09819"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D2T2-B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37FB8D"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D1T1-A2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BA55D2"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D1T1-B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7B2E09"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D1T1-A2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A1D374"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D1T1-B</w:t>
            </w:r>
          </w:p>
        </w:tc>
      </w:tr>
      <w:tr w:rsidR="00285124" w:rsidRPr="00285124" w14:paraId="2761BF0A" w14:textId="77777777" w:rsidTr="0028512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4B574" w14:textId="77777777" w:rsidR="00285124" w:rsidRPr="00285124" w:rsidRDefault="00285124" w:rsidP="00285124">
            <w:pPr>
              <w:widowControl/>
              <w:jc w:val="left"/>
              <w:rPr>
                <w:rFonts w:ascii="Times New Roman" w:eastAsia="等线"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621E8C"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673AD7EB"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577A4456"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089C7BA6"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76405210" w14:textId="77777777" w:rsidR="00285124" w:rsidRPr="00285124" w:rsidRDefault="00285124" w:rsidP="00285124">
            <w:pPr>
              <w:widowControl/>
              <w:jc w:val="center"/>
              <w:rPr>
                <w:rFonts w:ascii="Times New Roman" w:eastAsia="等线" w:hAnsi="Times New Roman" w:cs="Times New Roman"/>
                <w:color w:val="000000"/>
                <w:kern w:val="0"/>
                <w:sz w:val="20"/>
                <w:szCs w:val="20"/>
              </w:rPr>
            </w:pPr>
            <w:proofErr w:type="spellStart"/>
            <w:r w:rsidRPr="00285124">
              <w:rPr>
                <w:rFonts w:ascii="Times New Roman" w:eastAsia="等线" w:hAnsi="Times New Roman" w:cs="Times New Roman"/>
                <w:color w:val="000000"/>
                <w:kern w:val="0"/>
                <w:sz w:val="20"/>
                <w:szCs w:val="20"/>
              </w:rPr>
              <w:t>InF</w:t>
            </w:r>
            <w:proofErr w:type="spellEnd"/>
            <w:r w:rsidRPr="00285124">
              <w:rPr>
                <w:rFonts w:ascii="Times New Roman" w:eastAsia="等线" w:hAnsi="Times New Roman" w:cs="Times New Roman"/>
                <w:color w:val="000000"/>
                <w:kern w:val="0"/>
                <w:sz w:val="20"/>
                <w:szCs w:val="20"/>
              </w:rPr>
              <w:t>-DH-NLOS</w:t>
            </w:r>
          </w:p>
        </w:tc>
        <w:tc>
          <w:tcPr>
            <w:tcW w:w="0" w:type="auto"/>
            <w:tcBorders>
              <w:top w:val="nil"/>
              <w:left w:val="nil"/>
              <w:bottom w:val="single" w:sz="4" w:space="0" w:color="auto"/>
              <w:right w:val="single" w:sz="4" w:space="0" w:color="auto"/>
            </w:tcBorders>
            <w:shd w:val="clear" w:color="auto" w:fill="auto"/>
            <w:vAlign w:val="center"/>
            <w:hideMark/>
          </w:tcPr>
          <w:p w14:paraId="1C9929F3" w14:textId="77777777" w:rsidR="00285124" w:rsidRPr="00285124" w:rsidRDefault="00285124" w:rsidP="00285124">
            <w:pPr>
              <w:widowControl/>
              <w:jc w:val="center"/>
              <w:rPr>
                <w:rFonts w:ascii="Times New Roman" w:eastAsia="等线" w:hAnsi="Times New Roman" w:cs="Times New Roman"/>
                <w:color w:val="000000"/>
                <w:kern w:val="0"/>
                <w:sz w:val="20"/>
                <w:szCs w:val="20"/>
              </w:rPr>
            </w:pPr>
            <w:proofErr w:type="spellStart"/>
            <w:r w:rsidRPr="00285124">
              <w:rPr>
                <w:rFonts w:ascii="Times New Roman" w:eastAsia="等线" w:hAnsi="Times New Roman" w:cs="Times New Roman"/>
                <w:color w:val="000000"/>
                <w:kern w:val="0"/>
                <w:sz w:val="20"/>
                <w:szCs w:val="20"/>
              </w:rPr>
              <w:t>InF</w:t>
            </w:r>
            <w:proofErr w:type="spellEnd"/>
            <w:r w:rsidRPr="00285124">
              <w:rPr>
                <w:rFonts w:ascii="Times New Roman" w:eastAsia="等线" w:hAnsi="Times New Roman" w:cs="Times New Roman"/>
                <w:color w:val="000000"/>
                <w:kern w:val="0"/>
                <w:sz w:val="20"/>
                <w:szCs w:val="20"/>
              </w:rPr>
              <w:t>-DH-NLOS</w:t>
            </w:r>
          </w:p>
        </w:tc>
        <w:tc>
          <w:tcPr>
            <w:tcW w:w="0" w:type="auto"/>
            <w:tcBorders>
              <w:top w:val="nil"/>
              <w:left w:val="nil"/>
              <w:bottom w:val="single" w:sz="4" w:space="0" w:color="auto"/>
              <w:right w:val="single" w:sz="4" w:space="0" w:color="auto"/>
            </w:tcBorders>
            <w:shd w:val="clear" w:color="auto" w:fill="auto"/>
            <w:vAlign w:val="center"/>
            <w:hideMark/>
          </w:tcPr>
          <w:p w14:paraId="3AEB05C0" w14:textId="77777777" w:rsidR="00285124" w:rsidRPr="00285124" w:rsidRDefault="00285124" w:rsidP="00285124">
            <w:pPr>
              <w:widowControl/>
              <w:jc w:val="center"/>
              <w:rPr>
                <w:rFonts w:ascii="Times New Roman" w:eastAsia="等线" w:hAnsi="Times New Roman" w:cs="Times New Roman"/>
                <w:color w:val="000000"/>
                <w:kern w:val="0"/>
                <w:sz w:val="20"/>
                <w:szCs w:val="20"/>
              </w:rPr>
            </w:pPr>
            <w:proofErr w:type="spellStart"/>
            <w:r w:rsidRPr="00285124">
              <w:rPr>
                <w:rFonts w:ascii="Times New Roman" w:eastAsia="等线" w:hAnsi="Times New Roman" w:cs="Times New Roman"/>
                <w:color w:val="000000"/>
                <w:kern w:val="0"/>
                <w:sz w:val="20"/>
                <w:szCs w:val="20"/>
              </w:rPr>
              <w:t>InF</w:t>
            </w:r>
            <w:proofErr w:type="spellEnd"/>
            <w:r w:rsidRPr="00285124">
              <w:rPr>
                <w:rFonts w:ascii="Times New Roman" w:eastAsia="等线" w:hAnsi="Times New Roman" w:cs="Times New Roman"/>
                <w:color w:val="000000"/>
                <w:kern w:val="0"/>
                <w:sz w:val="20"/>
                <w:szCs w:val="20"/>
              </w:rPr>
              <w:t>-DH-NLOS</w:t>
            </w:r>
          </w:p>
        </w:tc>
        <w:tc>
          <w:tcPr>
            <w:tcW w:w="0" w:type="auto"/>
            <w:tcBorders>
              <w:top w:val="nil"/>
              <w:left w:val="nil"/>
              <w:bottom w:val="single" w:sz="4" w:space="0" w:color="auto"/>
              <w:right w:val="single" w:sz="4" w:space="0" w:color="auto"/>
            </w:tcBorders>
            <w:shd w:val="clear" w:color="auto" w:fill="auto"/>
            <w:vAlign w:val="center"/>
            <w:hideMark/>
          </w:tcPr>
          <w:p w14:paraId="6548729C" w14:textId="77777777" w:rsidR="00285124" w:rsidRPr="00285124" w:rsidRDefault="00285124" w:rsidP="00285124">
            <w:pPr>
              <w:widowControl/>
              <w:jc w:val="center"/>
              <w:rPr>
                <w:rFonts w:ascii="Times New Roman" w:eastAsia="等线" w:hAnsi="Times New Roman" w:cs="Times New Roman"/>
                <w:color w:val="000000"/>
                <w:kern w:val="0"/>
                <w:sz w:val="20"/>
                <w:szCs w:val="20"/>
              </w:rPr>
            </w:pPr>
            <w:proofErr w:type="spellStart"/>
            <w:r w:rsidRPr="00285124">
              <w:rPr>
                <w:rFonts w:ascii="Times New Roman" w:eastAsia="等线" w:hAnsi="Times New Roman" w:cs="Times New Roman"/>
                <w:color w:val="000000"/>
                <w:kern w:val="0"/>
                <w:sz w:val="20"/>
                <w:szCs w:val="20"/>
              </w:rPr>
              <w:t>InF</w:t>
            </w:r>
            <w:proofErr w:type="spellEnd"/>
            <w:r w:rsidRPr="00285124">
              <w:rPr>
                <w:rFonts w:ascii="Times New Roman" w:eastAsia="等线" w:hAnsi="Times New Roman" w:cs="Times New Roman"/>
                <w:color w:val="000000"/>
                <w:kern w:val="0"/>
                <w:sz w:val="20"/>
                <w:szCs w:val="20"/>
              </w:rPr>
              <w:t>-DH-NLOS</w:t>
            </w:r>
          </w:p>
        </w:tc>
      </w:tr>
      <w:tr w:rsidR="00285124" w:rsidRPr="00285124" w14:paraId="73F7488D" w14:textId="77777777" w:rsidTr="0028512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EA997A" w14:textId="77777777" w:rsidR="00285124" w:rsidRPr="00285124" w:rsidRDefault="00285124" w:rsidP="00285124">
            <w:pPr>
              <w:widowControl/>
              <w:jc w:val="left"/>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CW case</w:t>
            </w:r>
          </w:p>
        </w:tc>
        <w:tc>
          <w:tcPr>
            <w:tcW w:w="0" w:type="auto"/>
            <w:tcBorders>
              <w:top w:val="nil"/>
              <w:left w:val="nil"/>
              <w:bottom w:val="single" w:sz="4" w:space="0" w:color="auto"/>
              <w:right w:val="single" w:sz="4" w:space="0" w:color="auto"/>
            </w:tcBorders>
            <w:shd w:val="clear" w:color="auto" w:fill="auto"/>
            <w:vAlign w:val="center"/>
            <w:hideMark/>
          </w:tcPr>
          <w:p w14:paraId="220EDC07"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1BB204"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890324"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74A650E"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138FEB"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5850F4D"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A8CA3A"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62D0F7" w14:textId="77777777" w:rsidR="00285124" w:rsidRPr="00285124" w:rsidRDefault="00285124" w:rsidP="00285124">
            <w:pPr>
              <w:widowControl/>
              <w:jc w:val="center"/>
              <w:rPr>
                <w:rFonts w:ascii="等线" w:eastAsia="等线" w:hAnsi="等线" w:cs="宋体"/>
                <w:color w:val="000000"/>
                <w:kern w:val="0"/>
                <w:sz w:val="20"/>
                <w:szCs w:val="20"/>
              </w:rPr>
            </w:pPr>
            <w:r w:rsidRPr="00285124">
              <w:rPr>
                <w:rFonts w:ascii="等线" w:eastAsia="等线" w:hAnsi="等线" w:cs="宋体" w:hint="eastAsia"/>
                <w:color w:val="000000"/>
                <w:kern w:val="0"/>
                <w:sz w:val="20"/>
                <w:szCs w:val="20"/>
              </w:rPr>
              <w:t xml:space="preserve">　</w:t>
            </w:r>
          </w:p>
        </w:tc>
      </w:tr>
      <w:tr w:rsidR="00285124" w:rsidRPr="00285124" w14:paraId="4E1EDF67" w14:textId="77777777" w:rsidTr="0028512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A74B98" w14:textId="77777777" w:rsidR="00285124" w:rsidRPr="00285124" w:rsidRDefault="00285124" w:rsidP="00285124">
            <w:pPr>
              <w:widowControl/>
              <w:jc w:val="left"/>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Device type</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0C0885"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Device1</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1AFAB5C"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Device2a</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B4DC87B"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Device1</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210EB47"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Device2a</w:t>
            </w:r>
          </w:p>
        </w:tc>
      </w:tr>
      <w:tr w:rsidR="00285124" w:rsidRPr="00285124" w14:paraId="705A02C6" w14:textId="77777777" w:rsidTr="00285124">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68864A7F" w14:textId="00CD57F4" w:rsidR="00285124" w:rsidRPr="00285124" w:rsidRDefault="00285124" w:rsidP="00285124">
            <w:pPr>
              <w:widowControl/>
              <w:jc w:val="left"/>
              <w:rPr>
                <w:rFonts w:ascii="Times New Roman" w:eastAsia="等线" w:hAnsi="Times New Roman" w:cs="Times New Roman"/>
                <w:color w:val="000000"/>
                <w:kern w:val="0"/>
                <w:sz w:val="20"/>
                <w:szCs w:val="20"/>
              </w:rPr>
            </w:pPr>
            <w:r>
              <w:rPr>
                <w:rFonts w:ascii="Times New Roman" w:eastAsia="等线" w:hAnsi="Times New Roman" w:cs="Times New Roman" w:hint="eastAsia"/>
                <w:color w:val="000000"/>
                <w:kern w:val="0"/>
                <w:sz w:val="20"/>
                <w:szCs w:val="20"/>
              </w:rPr>
              <w:t>Total</w:t>
            </w:r>
            <w:r w:rsidRPr="00285124">
              <w:rPr>
                <w:rFonts w:ascii="Times New Roman" w:eastAsia="等线" w:hAnsi="Times New Roman" w:cs="Times New Roman"/>
                <w:color w:val="000000"/>
                <w:kern w:val="0"/>
                <w:sz w:val="20"/>
                <w:szCs w:val="20"/>
              </w:rPr>
              <w:t xml:space="preserve"> </w:t>
            </w:r>
            <w:r>
              <w:rPr>
                <w:rFonts w:ascii="Times New Roman" w:eastAsia="等线" w:hAnsi="Times New Roman" w:cs="Times New Roman" w:hint="eastAsia"/>
                <w:color w:val="000000"/>
                <w:kern w:val="0"/>
                <w:sz w:val="20"/>
                <w:szCs w:val="20"/>
              </w:rPr>
              <w:t>CW</w:t>
            </w:r>
            <w:r w:rsidRPr="00285124">
              <w:rPr>
                <w:rFonts w:ascii="Times New Roman" w:eastAsia="等线" w:hAnsi="Times New Roman" w:cs="Times New Roman"/>
                <w:color w:val="000000"/>
                <w:kern w:val="0"/>
                <w:sz w:val="20"/>
                <w:szCs w:val="20"/>
              </w:rPr>
              <w:t xml:space="preserve"> cancellation capability</w:t>
            </w:r>
          </w:p>
        </w:tc>
        <w:tc>
          <w:tcPr>
            <w:tcW w:w="0" w:type="auto"/>
            <w:tcBorders>
              <w:top w:val="nil"/>
              <w:left w:val="nil"/>
              <w:bottom w:val="single" w:sz="4" w:space="0" w:color="auto"/>
              <w:right w:val="single" w:sz="4" w:space="0" w:color="auto"/>
            </w:tcBorders>
            <w:shd w:val="clear" w:color="000000" w:fill="A9D08E"/>
            <w:noWrap/>
            <w:vAlign w:val="center"/>
            <w:hideMark/>
          </w:tcPr>
          <w:p w14:paraId="02E4D597"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151.15</w:t>
            </w:r>
          </w:p>
        </w:tc>
        <w:tc>
          <w:tcPr>
            <w:tcW w:w="0" w:type="auto"/>
            <w:tcBorders>
              <w:top w:val="nil"/>
              <w:left w:val="nil"/>
              <w:bottom w:val="single" w:sz="4" w:space="0" w:color="auto"/>
              <w:right w:val="single" w:sz="4" w:space="0" w:color="auto"/>
            </w:tcBorders>
            <w:shd w:val="clear" w:color="000000" w:fill="A9D08E"/>
            <w:noWrap/>
            <w:vAlign w:val="center"/>
            <w:hideMark/>
          </w:tcPr>
          <w:p w14:paraId="1FE2A11A"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150.07</w:t>
            </w:r>
          </w:p>
        </w:tc>
        <w:tc>
          <w:tcPr>
            <w:tcW w:w="0" w:type="auto"/>
            <w:tcBorders>
              <w:top w:val="nil"/>
              <w:left w:val="nil"/>
              <w:bottom w:val="single" w:sz="4" w:space="0" w:color="auto"/>
              <w:right w:val="single" w:sz="4" w:space="0" w:color="auto"/>
            </w:tcBorders>
            <w:shd w:val="clear" w:color="000000" w:fill="A9D08E"/>
            <w:noWrap/>
            <w:vAlign w:val="center"/>
            <w:hideMark/>
          </w:tcPr>
          <w:p w14:paraId="544B3278"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141.15</w:t>
            </w:r>
          </w:p>
        </w:tc>
        <w:tc>
          <w:tcPr>
            <w:tcW w:w="0" w:type="auto"/>
            <w:tcBorders>
              <w:top w:val="nil"/>
              <w:left w:val="nil"/>
              <w:bottom w:val="single" w:sz="4" w:space="0" w:color="auto"/>
              <w:right w:val="single" w:sz="4" w:space="0" w:color="auto"/>
            </w:tcBorders>
            <w:shd w:val="clear" w:color="000000" w:fill="A9D08E"/>
            <w:noWrap/>
            <w:vAlign w:val="center"/>
            <w:hideMark/>
          </w:tcPr>
          <w:p w14:paraId="63DC1622"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140.07</w:t>
            </w:r>
          </w:p>
        </w:tc>
        <w:tc>
          <w:tcPr>
            <w:tcW w:w="0" w:type="auto"/>
            <w:tcBorders>
              <w:top w:val="nil"/>
              <w:left w:val="nil"/>
              <w:bottom w:val="single" w:sz="4" w:space="0" w:color="auto"/>
              <w:right w:val="single" w:sz="4" w:space="0" w:color="auto"/>
            </w:tcBorders>
            <w:shd w:val="clear" w:color="000000" w:fill="A9D08E"/>
            <w:noWrap/>
            <w:vAlign w:val="center"/>
            <w:hideMark/>
          </w:tcPr>
          <w:p w14:paraId="0D4A0FD0"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159.17</w:t>
            </w:r>
          </w:p>
        </w:tc>
        <w:tc>
          <w:tcPr>
            <w:tcW w:w="0" w:type="auto"/>
            <w:tcBorders>
              <w:top w:val="nil"/>
              <w:left w:val="nil"/>
              <w:bottom w:val="single" w:sz="4" w:space="0" w:color="auto"/>
              <w:right w:val="single" w:sz="4" w:space="0" w:color="auto"/>
            </w:tcBorders>
            <w:shd w:val="clear" w:color="000000" w:fill="A9D08E"/>
            <w:noWrap/>
            <w:vAlign w:val="center"/>
            <w:hideMark/>
          </w:tcPr>
          <w:p w14:paraId="6D4D62E5"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161.52</w:t>
            </w:r>
          </w:p>
        </w:tc>
        <w:tc>
          <w:tcPr>
            <w:tcW w:w="0" w:type="auto"/>
            <w:tcBorders>
              <w:top w:val="nil"/>
              <w:left w:val="nil"/>
              <w:bottom w:val="single" w:sz="4" w:space="0" w:color="auto"/>
              <w:right w:val="single" w:sz="4" w:space="0" w:color="auto"/>
            </w:tcBorders>
            <w:shd w:val="clear" w:color="000000" w:fill="A9D08E"/>
            <w:noWrap/>
            <w:vAlign w:val="center"/>
            <w:hideMark/>
          </w:tcPr>
          <w:p w14:paraId="4CD7DE35"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149.17</w:t>
            </w:r>
          </w:p>
        </w:tc>
        <w:tc>
          <w:tcPr>
            <w:tcW w:w="0" w:type="auto"/>
            <w:tcBorders>
              <w:top w:val="nil"/>
              <w:left w:val="nil"/>
              <w:bottom w:val="single" w:sz="4" w:space="0" w:color="auto"/>
              <w:right w:val="single" w:sz="4" w:space="0" w:color="auto"/>
            </w:tcBorders>
            <w:shd w:val="clear" w:color="000000" w:fill="A9D08E"/>
            <w:noWrap/>
            <w:vAlign w:val="center"/>
            <w:hideMark/>
          </w:tcPr>
          <w:p w14:paraId="10746A34" w14:textId="77777777" w:rsidR="00285124" w:rsidRPr="00285124" w:rsidRDefault="00285124" w:rsidP="00285124">
            <w:pPr>
              <w:widowControl/>
              <w:jc w:val="center"/>
              <w:rPr>
                <w:rFonts w:ascii="Times New Roman" w:eastAsia="等线" w:hAnsi="Times New Roman" w:cs="Times New Roman"/>
                <w:color w:val="000000"/>
                <w:kern w:val="0"/>
                <w:sz w:val="20"/>
                <w:szCs w:val="20"/>
              </w:rPr>
            </w:pPr>
            <w:r w:rsidRPr="00285124">
              <w:rPr>
                <w:rFonts w:ascii="Times New Roman" w:eastAsia="等线" w:hAnsi="Times New Roman" w:cs="Times New Roman"/>
                <w:color w:val="000000"/>
                <w:kern w:val="0"/>
                <w:sz w:val="20"/>
                <w:szCs w:val="20"/>
              </w:rPr>
              <w:t>151.52</w:t>
            </w:r>
          </w:p>
        </w:tc>
      </w:tr>
    </w:tbl>
    <w:p w14:paraId="411B0AA0" w14:textId="32D15808" w:rsidR="00565157" w:rsidRDefault="003D7C6B" w:rsidP="003A7DD7">
      <w:pPr>
        <w:rPr>
          <w:rFonts w:ascii="Times New Roman" w:hAnsi="Times New Roman" w:cs="Times New Roman"/>
        </w:rPr>
      </w:pPr>
      <w:r>
        <w:rPr>
          <w:rFonts w:ascii="Times New Roman" w:hAnsi="Times New Roman" w:cs="Times New Roman"/>
        </w:rPr>
        <w:lastRenderedPageBreak/>
        <w:t>I</w:t>
      </w:r>
      <w:r>
        <w:rPr>
          <w:rFonts w:ascii="Times New Roman" w:hAnsi="Times New Roman" w:cs="Times New Roman" w:hint="eastAsia"/>
        </w:rPr>
        <w:t xml:space="preserve">t is noted that the LOS model used for D2T2 and NLOS model used for D1T1, </w:t>
      </w:r>
      <w:r>
        <w:rPr>
          <w:rFonts w:ascii="Times New Roman" w:hAnsi="Times New Roman" w:cs="Times New Roman"/>
        </w:rPr>
        <w:t>this</w:t>
      </w:r>
      <w:r>
        <w:rPr>
          <w:rFonts w:ascii="Times New Roman" w:hAnsi="Times New Roman" w:cs="Times New Roman" w:hint="eastAsia"/>
        </w:rPr>
        <w:t xml:space="preserve"> is </w:t>
      </w:r>
      <w:r>
        <w:rPr>
          <w:rFonts w:ascii="Times New Roman" w:hAnsi="Times New Roman" w:cs="Times New Roman"/>
        </w:rPr>
        <w:t>because</w:t>
      </w:r>
      <w:r>
        <w:rPr>
          <w:rFonts w:ascii="Times New Roman" w:hAnsi="Times New Roman" w:cs="Times New Roman" w:hint="eastAsia"/>
        </w:rPr>
        <w:t xml:space="preserve"> in RAN1 only NLOS is assumed, as the agreements below:</w:t>
      </w:r>
    </w:p>
    <w:p w14:paraId="5C52044A" w14:textId="57E2BBA0" w:rsidR="003D7C6B" w:rsidRDefault="003D7C6B" w:rsidP="003D7C6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044DADE" wp14:editId="3C77A195">
                <wp:simplePos x="0" y="0"/>
                <wp:positionH relativeFrom="column">
                  <wp:posOffset>-16477</wp:posOffset>
                </wp:positionH>
                <wp:positionV relativeFrom="paragraph">
                  <wp:posOffset>83809</wp:posOffset>
                </wp:positionV>
                <wp:extent cx="6152379" cy="1305531"/>
                <wp:effectExtent l="0" t="0" r="20320" b="28575"/>
                <wp:wrapSquare wrapText="bothSides"/>
                <wp:docPr id="646395400" name="矩形 2"/>
                <wp:cNvGraphicFramePr/>
                <a:graphic xmlns:a="http://schemas.openxmlformats.org/drawingml/2006/main">
                  <a:graphicData uri="http://schemas.microsoft.com/office/word/2010/wordprocessingShape">
                    <wps:wsp>
                      <wps:cNvSpPr/>
                      <wps:spPr>
                        <a:xfrm>
                          <a:off x="0" y="0"/>
                          <a:ext cx="6152379" cy="1305531"/>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7EA0C7" w14:textId="77777777" w:rsidR="003D7C6B" w:rsidRPr="003D7C6B" w:rsidRDefault="003D7C6B" w:rsidP="003D7C6B">
                            <w:pPr>
                              <w:rPr>
                                <w:rFonts w:ascii="Times New Roman" w:hAnsi="Times New Roman" w:cs="Times New Roman"/>
                                <w:color w:val="000000" w:themeColor="text1"/>
                              </w:rPr>
                            </w:pPr>
                            <w:r w:rsidRPr="003D7C6B">
                              <w:rPr>
                                <w:rFonts w:ascii="Times New Roman" w:hAnsi="Times New Roman" w:cs="Times New Roman"/>
                                <w:color w:val="000000" w:themeColor="text1"/>
                                <w:highlight w:val="green"/>
                              </w:rPr>
                              <w:t>Agreement</w:t>
                            </w:r>
                          </w:p>
                          <w:p w14:paraId="18EACF5B" w14:textId="77777777" w:rsidR="003D7C6B" w:rsidRPr="003D7C6B" w:rsidRDefault="003D7C6B" w:rsidP="003D7C6B">
                            <w:pPr>
                              <w:rPr>
                                <w:rFonts w:ascii="Times New Roman" w:hAnsi="Times New Roman" w:cs="Times New Roman"/>
                                <w:color w:val="000000" w:themeColor="text1"/>
                              </w:rPr>
                            </w:pPr>
                            <w:r w:rsidRPr="003D7C6B">
                              <w:rPr>
                                <w:rFonts w:ascii="Times New Roman" w:hAnsi="Times New Roman" w:cs="Times New Roman" w:hint="eastAsia"/>
                                <w:color w:val="000000" w:themeColor="text1"/>
                              </w:rPr>
                              <w:t>For D1T1,</w:t>
                            </w:r>
                          </w:p>
                          <w:p w14:paraId="0321A077" w14:textId="77777777" w:rsidR="003D7C6B" w:rsidRPr="003D7C6B" w:rsidRDefault="003D7C6B" w:rsidP="003D7C6B">
                            <w:pPr>
                              <w:pStyle w:val="ac"/>
                              <w:widowControl/>
                              <w:numPr>
                                <w:ilvl w:val="0"/>
                                <w:numId w:val="29"/>
                              </w:numPr>
                              <w:contextualSpacing w:val="0"/>
                              <w:jc w:val="left"/>
                              <w:rPr>
                                <w:rFonts w:ascii="Times New Roman" w:hAnsi="Times New Roman" w:cs="Times New Roman"/>
                                <w:color w:val="000000" w:themeColor="text1"/>
                              </w:rPr>
                            </w:pPr>
                            <w:proofErr w:type="spellStart"/>
                            <w:r w:rsidRPr="003D7C6B">
                              <w:rPr>
                                <w:rFonts w:ascii="Times New Roman" w:hAnsi="Times New Roman" w:cs="Times New Roman" w:hint="eastAsia"/>
                                <w:color w:val="000000" w:themeColor="text1"/>
                              </w:rPr>
                              <w:t>InF</w:t>
                            </w:r>
                            <w:proofErr w:type="spellEnd"/>
                            <w:r w:rsidRPr="003D7C6B">
                              <w:rPr>
                                <w:rFonts w:ascii="Times New Roman" w:hAnsi="Times New Roman" w:cs="Times New Roman" w:hint="eastAsia"/>
                                <w:color w:val="000000" w:themeColor="text1"/>
                              </w:rPr>
                              <w:t xml:space="preserve">-DH NLOS model defined in TR38.901 is used for </w:t>
                            </w:r>
                            <w:r w:rsidRPr="003D7C6B">
                              <w:rPr>
                                <w:rFonts w:ascii="Times New Roman" w:hAnsi="Times New Roman" w:cs="Times New Roman"/>
                                <w:color w:val="000000" w:themeColor="text1"/>
                              </w:rPr>
                              <w:t xml:space="preserve">D2R and R2D </w:t>
                            </w:r>
                            <w:r w:rsidRPr="003D7C6B">
                              <w:rPr>
                                <w:rFonts w:ascii="Times New Roman" w:hAnsi="Times New Roman" w:cs="Times New Roman" w:hint="eastAsia"/>
                                <w:color w:val="000000" w:themeColor="text1"/>
                              </w:rPr>
                              <w:t xml:space="preserve">links as pathloss model in </w:t>
                            </w:r>
                            <w:r w:rsidRPr="003D7C6B">
                              <w:rPr>
                                <w:rFonts w:ascii="Times New Roman" w:hAnsi="Times New Roman" w:cs="Times New Roman"/>
                                <w:color w:val="000000" w:themeColor="text1"/>
                              </w:rPr>
                              <w:t>coverage</w:t>
                            </w:r>
                            <w:r w:rsidRPr="003D7C6B">
                              <w:rPr>
                                <w:rFonts w:ascii="Times New Roman" w:hAnsi="Times New Roman" w:cs="Times New Roman" w:hint="eastAsia"/>
                                <w:color w:val="000000" w:themeColor="text1"/>
                              </w:rPr>
                              <w:t xml:space="preserve"> evaluation.</w:t>
                            </w:r>
                          </w:p>
                          <w:p w14:paraId="3C15B6DE" w14:textId="77777777" w:rsidR="003D7C6B" w:rsidRPr="003D7C6B" w:rsidRDefault="003D7C6B" w:rsidP="003D7C6B">
                            <w:pPr>
                              <w:rPr>
                                <w:rFonts w:ascii="Times New Roman" w:hAnsi="Times New Roman" w:cs="Times New Roman"/>
                                <w:color w:val="000000" w:themeColor="text1"/>
                              </w:rPr>
                            </w:pPr>
                            <w:r w:rsidRPr="003D7C6B">
                              <w:rPr>
                                <w:rFonts w:ascii="Times New Roman" w:hAnsi="Times New Roman" w:cs="Times New Roman" w:hint="eastAsia"/>
                                <w:color w:val="000000" w:themeColor="text1"/>
                              </w:rPr>
                              <w:t>For D2T2,</w:t>
                            </w:r>
                          </w:p>
                          <w:p w14:paraId="281540FD" w14:textId="77777777" w:rsidR="003D7C6B" w:rsidRPr="003D7C6B" w:rsidRDefault="003D7C6B" w:rsidP="003D7C6B">
                            <w:pPr>
                              <w:pStyle w:val="ac"/>
                              <w:widowControl/>
                              <w:numPr>
                                <w:ilvl w:val="0"/>
                                <w:numId w:val="29"/>
                              </w:numPr>
                              <w:contextualSpacing w:val="0"/>
                              <w:jc w:val="left"/>
                              <w:rPr>
                                <w:rFonts w:ascii="Times New Roman" w:hAnsi="Times New Roman" w:cs="Times New Roman"/>
                                <w:color w:val="000000" w:themeColor="text1"/>
                              </w:rPr>
                            </w:pPr>
                            <w:proofErr w:type="spellStart"/>
                            <w:r w:rsidRPr="003D7C6B">
                              <w:rPr>
                                <w:rFonts w:ascii="Times New Roman" w:hAnsi="Times New Roman" w:cs="Times New Roman"/>
                                <w:color w:val="000000" w:themeColor="text1"/>
                              </w:rPr>
                              <w:t>InF</w:t>
                            </w:r>
                            <w:proofErr w:type="spellEnd"/>
                            <w:r w:rsidRPr="003D7C6B">
                              <w:rPr>
                                <w:rFonts w:ascii="Times New Roman" w:hAnsi="Times New Roman" w:cs="Times New Roman"/>
                                <w:color w:val="000000" w:themeColor="text1"/>
                              </w:rPr>
                              <w:t>-DL</w:t>
                            </w:r>
                            <w:r w:rsidRPr="003D7C6B">
                              <w:rPr>
                                <w:rFonts w:ascii="Times New Roman" w:hAnsi="Times New Roman" w:cs="Times New Roman" w:hint="eastAsia"/>
                                <w:color w:val="000000" w:themeColor="text1"/>
                              </w:rPr>
                              <w:t xml:space="preserve"> and </w:t>
                            </w:r>
                            <w:r w:rsidRPr="003D7C6B">
                              <w:rPr>
                                <w:rFonts w:ascii="Times New Roman" w:hAnsi="Times New Roman" w:cs="Times New Roman"/>
                                <w:color w:val="000000" w:themeColor="text1"/>
                              </w:rPr>
                              <w:t xml:space="preserve">InH-Office </w:t>
                            </w:r>
                            <w:r w:rsidRPr="003D7C6B">
                              <w:rPr>
                                <w:rFonts w:ascii="Times New Roman" w:hAnsi="Times New Roman" w:cs="Times New Roman" w:hint="eastAsia"/>
                                <w:color w:val="000000" w:themeColor="text1"/>
                              </w:rPr>
                              <w:t>model defined in TR38.901is used as pathloss model in coverage evaluation,</w:t>
                            </w:r>
                          </w:p>
                          <w:p w14:paraId="526AE853" w14:textId="77777777" w:rsidR="003D7C6B" w:rsidRPr="003D7C6B" w:rsidRDefault="003D7C6B" w:rsidP="003D7C6B">
                            <w:pPr>
                              <w:pStyle w:val="ac"/>
                              <w:widowControl/>
                              <w:numPr>
                                <w:ilvl w:val="1"/>
                                <w:numId w:val="29"/>
                              </w:numPr>
                              <w:contextualSpacing w:val="0"/>
                              <w:jc w:val="left"/>
                              <w:rPr>
                                <w:rFonts w:ascii="Times New Roman" w:hAnsi="Times New Roman" w:cs="Times New Roman"/>
                                <w:color w:val="000000" w:themeColor="text1"/>
                              </w:rPr>
                            </w:pPr>
                            <w:r w:rsidRPr="003D7C6B">
                              <w:rPr>
                                <w:rFonts w:ascii="Times New Roman" w:hAnsi="Times New Roman" w:cs="Times New Roman" w:hint="eastAsia"/>
                                <w:color w:val="000000" w:themeColor="text1"/>
                              </w:rPr>
                              <w:t xml:space="preserve">NLOS for </w:t>
                            </w:r>
                            <w:r w:rsidRPr="003D7C6B">
                              <w:rPr>
                                <w:rFonts w:ascii="Times New Roman" w:hAnsi="Times New Roman" w:cs="Times New Roman"/>
                                <w:color w:val="000000" w:themeColor="text1"/>
                              </w:rPr>
                              <w:t xml:space="preserve">D2R and R2D </w:t>
                            </w:r>
                            <w:r w:rsidRPr="003D7C6B">
                              <w:rPr>
                                <w:rFonts w:ascii="Times New Roman" w:hAnsi="Times New Roman" w:cs="Times New Roman" w:hint="eastAsia"/>
                                <w:color w:val="000000" w:themeColor="text1"/>
                              </w:rPr>
                              <w:t xml:space="preserve">links if </w:t>
                            </w:r>
                            <w:proofErr w:type="spellStart"/>
                            <w:r w:rsidRPr="003D7C6B">
                              <w:rPr>
                                <w:rFonts w:ascii="Times New Roman" w:hAnsi="Times New Roman" w:cs="Times New Roman" w:hint="eastAsia"/>
                                <w:color w:val="000000" w:themeColor="text1"/>
                              </w:rPr>
                              <w:t>InF</w:t>
                            </w:r>
                            <w:proofErr w:type="spellEnd"/>
                            <w:r w:rsidRPr="003D7C6B">
                              <w:rPr>
                                <w:rFonts w:ascii="Times New Roman" w:hAnsi="Times New Roman" w:cs="Times New Roman" w:hint="eastAsia"/>
                                <w:color w:val="000000" w:themeColor="text1"/>
                              </w:rPr>
                              <w:t>-DL is used</w:t>
                            </w:r>
                          </w:p>
                          <w:p w14:paraId="6A5F9DC1" w14:textId="77777777" w:rsidR="003D7C6B" w:rsidRPr="003D7C6B" w:rsidRDefault="003D7C6B" w:rsidP="003D7C6B">
                            <w:pPr>
                              <w:pStyle w:val="ac"/>
                              <w:widowControl/>
                              <w:numPr>
                                <w:ilvl w:val="1"/>
                                <w:numId w:val="29"/>
                              </w:numPr>
                              <w:contextualSpacing w:val="0"/>
                              <w:jc w:val="left"/>
                              <w:rPr>
                                <w:rFonts w:ascii="Times New Roman" w:hAnsi="Times New Roman" w:cs="Times New Roman"/>
                                <w:color w:val="000000" w:themeColor="text1"/>
                              </w:rPr>
                            </w:pPr>
                            <w:r w:rsidRPr="003D7C6B">
                              <w:rPr>
                                <w:rFonts w:ascii="Times New Roman" w:hAnsi="Times New Roman" w:cs="Times New Roman" w:hint="eastAsia"/>
                                <w:color w:val="000000" w:themeColor="text1"/>
                              </w:rPr>
                              <w:t xml:space="preserve">LOS for </w:t>
                            </w:r>
                            <w:r w:rsidRPr="003D7C6B">
                              <w:rPr>
                                <w:rFonts w:ascii="Times New Roman" w:hAnsi="Times New Roman" w:cs="Times New Roman"/>
                                <w:color w:val="000000" w:themeColor="text1"/>
                              </w:rPr>
                              <w:t xml:space="preserve">D2R and R2D </w:t>
                            </w:r>
                            <w:r w:rsidRPr="003D7C6B">
                              <w:rPr>
                                <w:rFonts w:ascii="Times New Roman" w:hAnsi="Times New Roman" w:cs="Times New Roman" w:hint="eastAsia"/>
                                <w:color w:val="000000" w:themeColor="text1"/>
                              </w:rPr>
                              <w:t>links</w:t>
                            </w:r>
                            <w:r w:rsidRPr="003D7C6B">
                              <w:rPr>
                                <w:rFonts w:ascii="Times New Roman" w:hAnsi="Times New Roman" w:cs="Times New Roman"/>
                                <w:color w:val="000000" w:themeColor="text1"/>
                              </w:rPr>
                              <w:t xml:space="preserve"> </w:t>
                            </w:r>
                            <w:r w:rsidRPr="003D7C6B">
                              <w:rPr>
                                <w:rFonts w:ascii="Times New Roman" w:hAnsi="Times New Roman" w:cs="Times New Roman" w:hint="eastAsia"/>
                                <w:color w:val="000000" w:themeColor="text1"/>
                              </w:rPr>
                              <w:t>if InH-Office is used</w:t>
                            </w:r>
                          </w:p>
                          <w:p w14:paraId="7907D4B2" w14:textId="77777777" w:rsidR="003D7C6B" w:rsidRPr="003D7C6B" w:rsidRDefault="003D7C6B" w:rsidP="003D7C6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44DADE" id="矩形 2" o:spid="_x0000_s1027" style="position:absolute;left:0;text-align:left;margin-left:-1.3pt;margin-top:6.6pt;width:484.45pt;height:102.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" fillcolor="white [3212]" strokecolor="#09101d [484]" strokeweight="1pt">
                <v:textbox>
                  <w:txbxContent>
                    <w:p w14:paraId="547EA0C7" w14:textId="77777777" w:rsidR="003D7C6B" w:rsidRPr="003D7C6B" w:rsidRDefault="003D7C6B" w:rsidP="003D7C6B">
                      <w:pPr>
                        <w:rPr>
                          <w:rFonts w:ascii="Times New Roman" w:hAnsi="Times New Roman" w:cs="Times New Roman"/>
                          <w:color w:val="000000" w:themeColor="text1"/>
                        </w:rPr>
                      </w:pPr>
                      <w:r w:rsidRPr="003D7C6B">
                        <w:rPr>
                          <w:rFonts w:ascii="Times New Roman" w:hAnsi="Times New Roman" w:cs="Times New Roman"/>
                          <w:color w:val="000000" w:themeColor="text1"/>
                          <w:highlight w:val="green"/>
                        </w:rPr>
                        <w:t>Agreement</w:t>
                      </w:r>
                    </w:p>
                    <w:p w14:paraId="18EACF5B" w14:textId="77777777" w:rsidR="003D7C6B" w:rsidRPr="003D7C6B" w:rsidRDefault="003D7C6B" w:rsidP="003D7C6B">
                      <w:pPr>
                        <w:rPr>
                          <w:rFonts w:ascii="Times New Roman" w:hAnsi="Times New Roman" w:cs="Times New Roman"/>
                          <w:color w:val="000000" w:themeColor="text1"/>
                        </w:rPr>
                      </w:pPr>
                      <w:r w:rsidRPr="003D7C6B">
                        <w:rPr>
                          <w:rFonts w:ascii="Times New Roman" w:hAnsi="Times New Roman" w:cs="Times New Roman" w:hint="eastAsia"/>
                          <w:color w:val="000000" w:themeColor="text1"/>
                        </w:rPr>
                        <w:t>For D1T1,</w:t>
                      </w:r>
                    </w:p>
                    <w:p w14:paraId="0321A077" w14:textId="77777777" w:rsidR="003D7C6B" w:rsidRPr="003D7C6B" w:rsidRDefault="003D7C6B" w:rsidP="003D7C6B">
                      <w:pPr>
                        <w:pStyle w:val="ac"/>
                        <w:widowControl/>
                        <w:numPr>
                          <w:ilvl w:val="0"/>
                          <w:numId w:val="29"/>
                        </w:numPr>
                        <w:contextualSpacing w:val="0"/>
                        <w:jc w:val="left"/>
                        <w:rPr>
                          <w:rFonts w:ascii="Times New Roman" w:hAnsi="Times New Roman" w:cs="Times New Roman"/>
                          <w:color w:val="000000" w:themeColor="text1"/>
                        </w:rPr>
                      </w:pPr>
                      <w:proofErr w:type="spellStart"/>
                      <w:r w:rsidRPr="003D7C6B">
                        <w:rPr>
                          <w:rFonts w:ascii="Times New Roman" w:hAnsi="Times New Roman" w:cs="Times New Roman" w:hint="eastAsia"/>
                          <w:color w:val="000000" w:themeColor="text1"/>
                        </w:rPr>
                        <w:t>InF</w:t>
                      </w:r>
                      <w:proofErr w:type="spellEnd"/>
                      <w:r w:rsidRPr="003D7C6B">
                        <w:rPr>
                          <w:rFonts w:ascii="Times New Roman" w:hAnsi="Times New Roman" w:cs="Times New Roman" w:hint="eastAsia"/>
                          <w:color w:val="000000" w:themeColor="text1"/>
                        </w:rPr>
                        <w:t xml:space="preserve">-DH NLOS model defined in TR38.901 is used for </w:t>
                      </w:r>
                      <w:r w:rsidRPr="003D7C6B">
                        <w:rPr>
                          <w:rFonts w:ascii="Times New Roman" w:hAnsi="Times New Roman" w:cs="Times New Roman"/>
                          <w:color w:val="000000" w:themeColor="text1"/>
                        </w:rPr>
                        <w:t xml:space="preserve">D2R and R2D </w:t>
                      </w:r>
                      <w:r w:rsidRPr="003D7C6B">
                        <w:rPr>
                          <w:rFonts w:ascii="Times New Roman" w:hAnsi="Times New Roman" w:cs="Times New Roman" w:hint="eastAsia"/>
                          <w:color w:val="000000" w:themeColor="text1"/>
                        </w:rPr>
                        <w:t xml:space="preserve">links as pathloss model in </w:t>
                      </w:r>
                      <w:r w:rsidRPr="003D7C6B">
                        <w:rPr>
                          <w:rFonts w:ascii="Times New Roman" w:hAnsi="Times New Roman" w:cs="Times New Roman"/>
                          <w:color w:val="000000" w:themeColor="text1"/>
                        </w:rPr>
                        <w:t>coverage</w:t>
                      </w:r>
                      <w:r w:rsidRPr="003D7C6B">
                        <w:rPr>
                          <w:rFonts w:ascii="Times New Roman" w:hAnsi="Times New Roman" w:cs="Times New Roman" w:hint="eastAsia"/>
                          <w:color w:val="000000" w:themeColor="text1"/>
                        </w:rPr>
                        <w:t xml:space="preserve"> evaluation.</w:t>
                      </w:r>
                    </w:p>
                    <w:p w14:paraId="3C15B6DE" w14:textId="77777777" w:rsidR="003D7C6B" w:rsidRPr="003D7C6B" w:rsidRDefault="003D7C6B" w:rsidP="003D7C6B">
                      <w:pPr>
                        <w:rPr>
                          <w:rFonts w:ascii="Times New Roman" w:hAnsi="Times New Roman" w:cs="Times New Roman"/>
                          <w:color w:val="000000" w:themeColor="text1"/>
                        </w:rPr>
                      </w:pPr>
                      <w:r w:rsidRPr="003D7C6B">
                        <w:rPr>
                          <w:rFonts w:ascii="Times New Roman" w:hAnsi="Times New Roman" w:cs="Times New Roman" w:hint="eastAsia"/>
                          <w:color w:val="000000" w:themeColor="text1"/>
                        </w:rPr>
                        <w:t>For D2T2,</w:t>
                      </w:r>
                    </w:p>
                    <w:p w14:paraId="281540FD" w14:textId="77777777" w:rsidR="003D7C6B" w:rsidRPr="003D7C6B" w:rsidRDefault="003D7C6B" w:rsidP="003D7C6B">
                      <w:pPr>
                        <w:pStyle w:val="ac"/>
                        <w:widowControl/>
                        <w:numPr>
                          <w:ilvl w:val="0"/>
                          <w:numId w:val="29"/>
                        </w:numPr>
                        <w:contextualSpacing w:val="0"/>
                        <w:jc w:val="left"/>
                        <w:rPr>
                          <w:rFonts w:ascii="Times New Roman" w:hAnsi="Times New Roman" w:cs="Times New Roman"/>
                          <w:color w:val="000000" w:themeColor="text1"/>
                        </w:rPr>
                      </w:pPr>
                      <w:proofErr w:type="spellStart"/>
                      <w:r w:rsidRPr="003D7C6B">
                        <w:rPr>
                          <w:rFonts w:ascii="Times New Roman" w:hAnsi="Times New Roman" w:cs="Times New Roman"/>
                          <w:color w:val="000000" w:themeColor="text1"/>
                        </w:rPr>
                        <w:t>InF</w:t>
                      </w:r>
                      <w:proofErr w:type="spellEnd"/>
                      <w:r w:rsidRPr="003D7C6B">
                        <w:rPr>
                          <w:rFonts w:ascii="Times New Roman" w:hAnsi="Times New Roman" w:cs="Times New Roman"/>
                          <w:color w:val="000000" w:themeColor="text1"/>
                        </w:rPr>
                        <w:t>-DL</w:t>
                      </w:r>
                      <w:r w:rsidRPr="003D7C6B">
                        <w:rPr>
                          <w:rFonts w:ascii="Times New Roman" w:hAnsi="Times New Roman" w:cs="Times New Roman" w:hint="eastAsia"/>
                          <w:color w:val="000000" w:themeColor="text1"/>
                        </w:rPr>
                        <w:t xml:space="preserve"> and </w:t>
                      </w:r>
                      <w:r w:rsidRPr="003D7C6B">
                        <w:rPr>
                          <w:rFonts w:ascii="Times New Roman" w:hAnsi="Times New Roman" w:cs="Times New Roman"/>
                          <w:color w:val="000000" w:themeColor="text1"/>
                        </w:rPr>
                        <w:t xml:space="preserve">InH-Office </w:t>
                      </w:r>
                      <w:r w:rsidRPr="003D7C6B">
                        <w:rPr>
                          <w:rFonts w:ascii="Times New Roman" w:hAnsi="Times New Roman" w:cs="Times New Roman" w:hint="eastAsia"/>
                          <w:color w:val="000000" w:themeColor="text1"/>
                        </w:rPr>
                        <w:t>model defined in TR38.901is used as pathloss model in coverage evaluation,</w:t>
                      </w:r>
                    </w:p>
                    <w:p w14:paraId="526AE853" w14:textId="77777777" w:rsidR="003D7C6B" w:rsidRPr="003D7C6B" w:rsidRDefault="003D7C6B" w:rsidP="003D7C6B">
                      <w:pPr>
                        <w:pStyle w:val="ac"/>
                        <w:widowControl/>
                        <w:numPr>
                          <w:ilvl w:val="1"/>
                          <w:numId w:val="29"/>
                        </w:numPr>
                        <w:contextualSpacing w:val="0"/>
                        <w:jc w:val="left"/>
                        <w:rPr>
                          <w:rFonts w:ascii="Times New Roman" w:hAnsi="Times New Roman" w:cs="Times New Roman"/>
                          <w:color w:val="000000" w:themeColor="text1"/>
                        </w:rPr>
                      </w:pPr>
                      <w:r w:rsidRPr="003D7C6B">
                        <w:rPr>
                          <w:rFonts w:ascii="Times New Roman" w:hAnsi="Times New Roman" w:cs="Times New Roman" w:hint="eastAsia"/>
                          <w:color w:val="000000" w:themeColor="text1"/>
                        </w:rPr>
                        <w:t xml:space="preserve">NLOS for </w:t>
                      </w:r>
                      <w:r w:rsidRPr="003D7C6B">
                        <w:rPr>
                          <w:rFonts w:ascii="Times New Roman" w:hAnsi="Times New Roman" w:cs="Times New Roman"/>
                          <w:color w:val="000000" w:themeColor="text1"/>
                        </w:rPr>
                        <w:t xml:space="preserve">D2R and R2D </w:t>
                      </w:r>
                      <w:r w:rsidRPr="003D7C6B">
                        <w:rPr>
                          <w:rFonts w:ascii="Times New Roman" w:hAnsi="Times New Roman" w:cs="Times New Roman" w:hint="eastAsia"/>
                          <w:color w:val="000000" w:themeColor="text1"/>
                        </w:rPr>
                        <w:t xml:space="preserve">links if </w:t>
                      </w:r>
                      <w:proofErr w:type="spellStart"/>
                      <w:r w:rsidRPr="003D7C6B">
                        <w:rPr>
                          <w:rFonts w:ascii="Times New Roman" w:hAnsi="Times New Roman" w:cs="Times New Roman" w:hint="eastAsia"/>
                          <w:color w:val="000000" w:themeColor="text1"/>
                        </w:rPr>
                        <w:t>InF</w:t>
                      </w:r>
                      <w:proofErr w:type="spellEnd"/>
                      <w:r w:rsidRPr="003D7C6B">
                        <w:rPr>
                          <w:rFonts w:ascii="Times New Roman" w:hAnsi="Times New Roman" w:cs="Times New Roman" w:hint="eastAsia"/>
                          <w:color w:val="000000" w:themeColor="text1"/>
                        </w:rPr>
                        <w:t>-DL is used</w:t>
                      </w:r>
                    </w:p>
                    <w:p w14:paraId="6A5F9DC1" w14:textId="77777777" w:rsidR="003D7C6B" w:rsidRPr="003D7C6B" w:rsidRDefault="003D7C6B" w:rsidP="003D7C6B">
                      <w:pPr>
                        <w:pStyle w:val="ac"/>
                        <w:widowControl/>
                        <w:numPr>
                          <w:ilvl w:val="1"/>
                          <w:numId w:val="29"/>
                        </w:numPr>
                        <w:contextualSpacing w:val="0"/>
                        <w:jc w:val="left"/>
                        <w:rPr>
                          <w:rFonts w:ascii="Times New Roman" w:hAnsi="Times New Roman" w:cs="Times New Roman"/>
                          <w:color w:val="000000" w:themeColor="text1"/>
                        </w:rPr>
                      </w:pPr>
                      <w:r w:rsidRPr="003D7C6B">
                        <w:rPr>
                          <w:rFonts w:ascii="Times New Roman" w:hAnsi="Times New Roman" w:cs="Times New Roman" w:hint="eastAsia"/>
                          <w:color w:val="000000" w:themeColor="text1"/>
                        </w:rPr>
                        <w:t xml:space="preserve">LOS for </w:t>
                      </w:r>
                      <w:r w:rsidRPr="003D7C6B">
                        <w:rPr>
                          <w:rFonts w:ascii="Times New Roman" w:hAnsi="Times New Roman" w:cs="Times New Roman"/>
                          <w:color w:val="000000" w:themeColor="text1"/>
                        </w:rPr>
                        <w:t xml:space="preserve">D2R and R2D </w:t>
                      </w:r>
                      <w:r w:rsidRPr="003D7C6B">
                        <w:rPr>
                          <w:rFonts w:ascii="Times New Roman" w:hAnsi="Times New Roman" w:cs="Times New Roman" w:hint="eastAsia"/>
                          <w:color w:val="000000" w:themeColor="text1"/>
                        </w:rPr>
                        <w:t>links</w:t>
                      </w:r>
                      <w:r w:rsidRPr="003D7C6B">
                        <w:rPr>
                          <w:rFonts w:ascii="Times New Roman" w:hAnsi="Times New Roman" w:cs="Times New Roman"/>
                          <w:color w:val="000000" w:themeColor="text1"/>
                        </w:rPr>
                        <w:t xml:space="preserve"> </w:t>
                      </w:r>
                      <w:r w:rsidRPr="003D7C6B">
                        <w:rPr>
                          <w:rFonts w:ascii="Times New Roman" w:hAnsi="Times New Roman" w:cs="Times New Roman" w:hint="eastAsia"/>
                          <w:color w:val="000000" w:themeColor="text1"/>
                        </w:rPr>
                        <w:t>if InH-Office is used</w:t>
                      </w:r>
                    </w:p>
                    <w:p w14:paraId="7907D4B2" w14:textId="77777777" w:rsidR="003D7C6B" w:rsidRPr="003D7C6B" w:rsidRDefault="003D7C6B" w:rsidP="003D7C6B">
                      <w:pPr>
                        <w:jc w:val="center"/>
                        <w:rPr>
                          <w:color w:val="000000" w:themeColor="text1"/>
                        </w:rPr>
                      </w:pPr>
                    </w:p>
                  </w:txbxContent>
                </v:textbox>
                <w10:wrap type="square"/>
              </v:rect>
            </w:pict>
          </mc:Fallback>
        </mc:AlternateContent>
      </w:r>
    </w:p>
    <w:p w14:paraId="48E0F424" w14:textId="5DE96D77" w:rsidR="003D7C6B" w:rsidRPr="003D7C6B" w:rsidRDefault="003D7C6B" w:rsidP="003A7DD7">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w:t>
      </w:r>
      <w:r>
        <w:rPr>
          <w:rFonts w:ascii="Times New Roman" w:hAnsi="Times New Roman" w:cs="Times New Roman"/>
        </w:rPr>
        <w:t>propose</w:t>
      </w:r>
      <w:r>
        <w:rPr>
          <w:rFonts w:ascii="Times New Roman" w:hAnsi="Times New Roman" w:cs="Times New Roman" w:hint="eastAsia"/>
        </w:rPr>
        <w:t xml:space="preserve"> such method should be </w:t>
      </w:r>
      <w:r>
        <w:rPr>
          <w:rFonts w:ascii="Times New Roman" w:hAnsi="Times New Roman" w:cs="Times New Roman"/>
        </w:rPr>
        <w:t>capture</w:t>
      </w:r>
      <w:r>
        <w:rPr>
          <w:rFonts w:ascii="Times New Roman" w:hAnsi="Times New Roman" w:cs="Times New Roman" w:hint="eastAsia"/>
        </w:rPr>
        <w:t>d in TR and more details can be find in the Annex.</w:t>
      </w:r>
    </w:p>
    <w:p w14:paraId="24ABA8C8" w14:textId="77777777" w:rsidR="003D7C6B" w:rsidRPr="003D7C6B" w:rsidRDefault="003D7C6B" w:rsidP="003A7DD7">
      <w:pPr>
        <w:rPr>
          <w:rFonts w:ascii="Times New Roman" w:hAnsi="Times New Roman" w:cs="Times New Roman"/>
        </w:rPr>
      </w:pPr>
    </w:p>
    <w:p w14:paraId="4EEE25CC" w14:textId="0F61109D" w:rsidR="003A7DD7" w:rsidRPr="00565157" w:rsidRDefault="003A7DD7" w:rsidP="003A7DD7">
      <w:pPr>
        <w:rPr>
          <w:b/>
          <w:bCs/>
        </w:rPr>
      </w:pPr>
      <w:r w:rsidRPr="00565157">
        <w:rPr>
          <w:rFonts w:ascii="Times New Roman" w:hAnsi="Times New Roman"/>
          <w:b/>
          <w:bCs/>
        </w:rPr>
        <w:t>P</w:t>
      </w:r>
      <w:r w:rsidRPr="00565157">
        <w:rPr>
          <w:rFonts w:ascii="Times New Roman" w:hAnsi="Times New Roman" w:hint="eastAsia"/>
          <w:b/>
          <w:bCs/>
        </w:rPr>
        <w:t xml:space="preserve">roposal </w:t>
      </w:r>
      <w:r w:rsidR="00B41180" w:rsidRPr="00565157">
        <w:rPr>
          <w:rFonts w:ascii="Times New Roman" w:hAnsi="Times New Roman" w:hint="eastAsia"/>
          <w:b/>
          <w:bCs/>
        </w:rPr>
        <w:t>3</w:t>
      </w:r>
      <w:r w:rsidRPr="00565157">
        <w:rPr>
          <w:rFonts w:ascii="Times New Roman" w:hAnsi="Times New Roman" w:hint="eastAsia"/>
          <w:b/>
          <w:bCs/>
        </w:rPr>
        <w:t xml:space="preserve">: The CW cancellation </w:t>
      </w:r>
      <w:r w:rsidR="00BB079B">
        <w:rPr>
          <w:rFonts w:ascii="Times New Roman" w:hAnsi="Times New Roman" w:hint="eastAsia"/>
          <w:b/>
          <w:bCs/>
        </w:rPr>
        <w:t>capability</w:t>
      </w:r>
      <w:r w:rsidRPr="00565157">
        <w:rPr>
          <w:rFonts w:ascii="Times New Roman" w:hAnsi="Times New Roman" w:hint="eastAsia"/>
          <w:b/>
          <w:bCs/>
        </w:rPr>
        <w:t xml:space="preserve"> based on IM3 analysis should be captured in the TR.</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2BF8276F" w14:textId="3C842EA6" w:rsidR="002E221D" w:rsidRPr="002E221D" w:rsidRDefault="002E221D" w:rsidP="002E221D">
      <w:pPr>
        <w:rPr>
          <w:rFonts w:ascii="Times New Roman" w:hAnsi="Times New Roman"/>
        </w:rPr>
      </w:pPr>
      <w:r w:rsidRPr="002E221D">
        <w:rPr>
          <w:rFonts w:ascii="Times New Roman" w:hAnsi="Times New Roman" w:hint="eastAsia"/>
        </w:rPr>
        <w:t xml:space="preserve">In this contribution, we provide our analysis on the CW cancelation </w:t>
      </w:r>
      <w:r w:rsidRPr="002E221D">
        <w:rPr>
          <w:rFonts w:ascii="Times New Roman" w:hAnsi="Times New Roman"/>
        </w:rPr>
        <w:t>capability</w:t>
      </w:r>
      <w:r w:rsidRPr="002E221D">
        <w:rPr>
          <w:rFonts w:ascii="Times New Roman" w:hAnsi="Times New Roman" w:hint="eastAsia"/>
        </w:rPr>
        <w:t>.</w:t>
      </w:r>
    </w:p>
    <w:p w14:paraId="797AD724" w14:textId="77777777" w:rsidR="002E221D" w:rsidRPr="002E221D" w:rsidRDefault="002E221D" w:rsidP="002E221D">
      <w:pPr>
        <w:rPr>
          <w:rFonts w:ascii="Times New Roman" w:hAnsi="Times New Roman"/>
          <w:b/>
          <w:bCs/>
        </w:rPr>
      </w:pPr>
    </w:p>
    <w:p w14:paraId="5B7F3ACE" w14:textId="00C1F59D" w:rsidR="002E221D" w:rsidRPr="004E7ECC" w:rsidRDefault="002E221D" w:rsidP="002E221D">
      <w:pPr>
        <w:rPr>
          <w:rFonts w:ascii="Times New Roman" w:hAnsi="Times New Roman"/>
        </w:rPr>
      </w:pPr>
      <w:r w:rsidRPr="0054080C">
        <w:rPr>
          <w:rFonts w:ascii="Times New Roman" w:hAnsi="Times New Roman"/>
          <w:b/>
          <w:bCs/>
        </w:rPr>
        <w:t>O</w:t>
      </w:r>
      <w:r w:rsidRPr="0054080C">
        <w:rPr>
          <w:rFonts w:ascii="Times New Roman" w:hAnsi="Times New Roman" w:hint="eastAsia"/>
          <w:b/>
          <w:bCs/>
        </w:rPr>
        <w:t>bservation 1</w:t>
      </w:r>
      <w:r w:rsidRPr="0054080C">
        <w:rPr>
          <w:rFonts w:ascii="Times New Roman" w:hAnsi="Times New Roman" w:hint="eastAsia"/>
          <w:b/>
          <w:bCs/>
        </w:rPr>
        <w:t>：</w:t>
      </w:r>
      <w:r w:rsidRPr="004E7ECC">
        <w:rPr>
          <w:rFonts w:ascii="Times New Roman" w:hAnsi="Times New Roman" w:hint="eastAsia"/>
        </w:rPr>
        <w:t>For A1/B scenario, the pathloss can provide spatial domain suppression due to the separation of CW transmitter and D2R receiver.</w:t>
      </w:r>
    </w:p>
    <w:p w14:paraId="584F6617" w14:textId="77777777" w:rsidR="002E221D" w:rsidRPr="0054080C" w:rsidRDefault="002E221D" w:rsidP="002E221D">
      <w:pPr>
        <w:rPr>
          <w:rFonts w:ascii="Times New Roman" w:hAnsi="Times New Roman"/>
          <w:b/>
          <w:bCs/>
        </w:rPr>
      </w:pPr>
    </w:p>
    <w:p w14:paraId="3AFFCF19" w14:textId="77777777" w:rsidR="002E221D" w:rsidRPr="004E7ECC" w:rsidRDefault="002E221D" w:rsidP="002E221D">
      <w:pPr>
        <w:rPr>
          <w:rFonts w:ascii="Times New Roman" w:hAnsi="Times New Roman"/>
        </w:rPr>
      </w:pPr>
      <w:r w:rsidRPr="0054080C">
        <w:rPr>
          <w:rFonts w:ascii="Times New Roman" w:hAnsi="Times New Roman"/>
          <w:b/>
          <w:bCs/>
        </w:rPr>
        <w:t>O</w:t>
      </w:r>
      <w:r w:rsidRPr="0054080C">
        <w:rPr>
          <w:rFonts w:ascii="Times New Roman" w:hAnsi="Times New Roman" w:hint="eastAsia"/>
          <w:b/>
          <w:bCs/>
        </w:rPr>
        <w:t xml:space="preserve">bservation </w:t>
      </w:r>
      <w:r>
        <w:rPr>
          <w:rFonts w:ascii="Times New Roman" w:hAnsi="Times New Roman" w:hint="eastAsia"/>
          <w:b/>
          <w:bCs/>
        </w:rPr>
        <w:t>2</w:t>
      </w:r>
      <w:r w:rsidRPr="0054080C">
        <w:rPr>
          <w:rFonts w:ascii="Times New Roman" w:hAnsi="Times New Roman" w:hint="eastAsia"/>
          <w:b/>
          <w:bCs/>
        </w:rPr>
        <w:t>：</w:t>
      </w:r>
      <w:r w:rsidRPr="004E7ECC">
        <w:rPr>
          <w:rFonts w:ascii="Times New Roman" w:hAnsi="Times New Roman" w:hint="eastAsia"/>
        </w:rPr>
        <w:t>For A2 scenario, the spatial domain suppression mainly from Tx/Rx antenna isolation.</w:t>
      </w:r>
    </w:p>
    <w:p w14:paraId="6D1D5D1B" w14:textId="77777777" w:rsidR="002E221D" w:rsidRPr="004E7ECC" w:rsidRDefault="002E221D" w:rsidP="002E221D">
      <w:pPr>
        <w:rPr>
          <w:rFonts w:ascii="Times New Roman" w:hAnsi="Times New Roman"/>
        </w:rPr>
      </w:pPr>
    </w:p>
    <w:p w14:paraId="02B8B8E5" w14:textId="77777777" w:rsidR="002E221D" w:rsidRDefault="002E221D" w:rsidP="002E221D">
      <w:pPr>
        <w:jc w:val="left"/>
        <w:rPr>
          <w:rFonts w:ascii="Times New Roman" w:hAnsi="Times New Roman"/>
          <w:b/>
          <w:bCs/>
        </w:rPr>
      </w:pPr>
      <w:r w:rsidRPr="003A7DD7">
        <w:rPr>
          <w:rFonts w:ascii="Times New Roman" w:hAnsi="Times New Roman"/>
          <w:b/>
          <w:bCs/>
        </w:rPr>
        <w:t>O</w:t>
      </w:r>
      <w:r w:rsidRPr="003A7DD7">
        <w:rPr>
          <w:rFonts w:ascii="Times New Roman" w:hAnsi="Times New Roman" w:hint="eastAsia"/>
          <w:b/>
          <w:bCs/>
        </w:rPr>
        <w:t xml:space="preserve">bservation 3: </w:t>
      </w:r>
      <w:r w:rsidRPr="004E7ECC">
        <w:rPr>
          <w:rFonts w:ascii="Times New Roman" w:hAnsi="Times New Roman" w:hint="eastAsia"/>
        </w:rPr>
        <w:t xml:space="preserve">The suppression in analog domain can be </w:t>
      </w:r>
      <w:r w:rsidRPr="004E7ECC">
        <w:rPr>
          <w:rFonts w:ascii="Times New Roman" w:hAnsi="Times New Roman"/>
        </w:rPr>
        <w:t>achieved</w:t>
      </w:r>
      <w:r w:rsidRPr="004E7ECC">
        <w:rPr>
          <w:rFonts w:ascii="Times New Roman" w:hAnsi="Times New Roman" w:hint="eastAsia"/>
        </w:rPr>
        <w:t xml:space="preserve"> by generating suitable CW inside the receiver for cancellation.</w:t>
      </w:r>
    </w:p>
    <w:p w14:paraId="31C6C7FB" w14:textId="77777777" w:rsidR="002E221D" w:rsidRPr="003A7DD7" w:rsidRDefault="002E221D" w:rsidP="002E221D">
      <w:pPr>
        <w:jc w:val="left"/>
        <w:rPr>
          <w:rFonts w:ascii="Times New Roman" w:hAnsi="Times New Roman"/>
          <w:b/>
          <w:bCs/>
        </w:rPr>
      </w:pPr>
    </w:p>
    <w:p w14:paraId="0399CF42" w14:textId="77777777" w:rsidR="002E221D" w:rsidRPr="004E7ECC" w:rsidRDefault="002E221D" w:rsidP="002E221D">
      <w:pPr>
        <w:overflowPunct w:val="0"/>
        <w:autoSpaceDE w:val="0"/>
        <w:autoSpaceDN w:val="0"/>
        <w:adjustRightInd w:val="0"/>
        <w:spacing w:after="120"/>
        <w:textAlignment w:val="baseline"/>
        <w:rPr>
          <w:rFonts w:ascii="Times New Roman" w:eastAsia="等线" w:hAnsi="Times New Roman"/>
          <w:bCs/>
          <w:szCs w:val="20"/>
        </w:rPr>
      </w:pPr>
      <w:r w:rsidRPr="000A168A">
        <w:rPr>
          <w:rFonts w:ascii="Times New Roman" w:eastAsia="等线" w:hAnsi="Times New Roman"/>
          <w:b/>
        </w:rPr>
        <w:t xml:space="preserve">Observation </w:t>
      </w:r>
      <w:r>
        <w:rPr>
          <w:rFonts w:ascii="Times New Roman" w:hAnsi="Times New Roman" w:hint="eastAsia"/>
          <w:b/>
        </w:rPr>
        <w:t>4</w:t>
      </w:r>
      <w:r w:rsidRPr="000A168A">
        <w:rPr>
          <w:rFonts w:ascii="Times New Roman" w:eastAsia="宋体" w:hAnsi="Times New Roman"/>
          <w:b/>
        </w:rPr>
        <w:t>:</w:t>
      </w:r>
      <w:r w:rsidRPr="000A168A">
        <w:rPr>
          <w:rFonts w:ascii="Times New Roman" w:eastAsia="等线" w:hAnsi="Times New Roman"/>
          <w:b/>
          <w:szCs w:val="20"/>
        </w:rPr>
        <w:t xml:space="preserve"> </w:t>
      </w:r>
      <w:r w:rsidRPr="004E7ECC">
        <w:rPr>
          <w:rFonts w:ascii="Times New Roman" w:eastAsia="等线" w:hAnsi="Times New Roman"/>
          <w:bCs/>
          <w:szCs w:val="20"/>
        </w:rPr>
        <w:t>The digital domain interference suppression is not modelled due to</w:t>
      </w:r>
    </w:p>
    <w:p w14:paraId="3EB0D4F2" w14:textId="77777777" w:rsidR="002E221D" w:rsidRPr="004E7ECC" w:rsidRDefault="002E221D" w:rsidP="002E221D">
      <w:pPr>
        <w:pStyle w:val="ac"/>
        <w:numPr>
          <w:ilvl w:val="0"/>
          <w:numId w:val="26"/>
        </w:numPr>
        <w:adjustRightInd w:val="0"/>
        <w:snapToGrid w:val="0"/>
        <w:spacing w:beforeLines="50" w:before="120" w:afterLines="50" w:after="120"/>
        <w:contextualSpacing w:val="0"/>
        <w:rPr>
          <w:rFonts w:ascii="Times New Roman" w:hAnsi="Times New Roman"/>
          <w:bCs/>
          <w:color w:val="000000" w:themeColor="text1"/>
          <w:szCs w:val="20"/>
        </w:rPr>
      </w:pPr>
      <w:r w:rsidRPr="004E7ECC">
        <w:rPr>
          <w:rFonts w:ascii="Times New Roman" w:hAnsi="Times New Roman"/>
          <w:bCs/>
          <w:color w:val="000000" w:themeColor="text1"/>
          <w:szCs w:val="20"/>
        </w:rPr>
        <w:t xml:space="preserve">If there is no blocking or non-linear distortion, the single tone CW interference is still single tone and converted to DC in baseband, which has no impact to detection performance as long as the ratio between desired signal and residual interference is within ADC dynamic range. </w:t>
      </w:r>
    </w:p>
    <w:p w14:paraId="20E61AB4" w14:textId="77777777" w:rsidR="002E221D" w:rsidRPr="004E7ECC" w:rsidRDefault="002E221D" w:rsidP="002E221D">
      <w:pPr>
        <w:pStyle w:val="ac"/>
        <w:numPr>
          <w:ilvl w:val="0"/>
          <w:numId w:val="26"/>
        </w:numPr>
        <w:adjustRightInd w:val="0"/>
        <w:snapToGrid w:val="0"/>
        <w:spacing w:beforeLines="50" w:before="120" w:afterLines="50" w:after="120"/>
        <w:contextualSpacing w:val="0"/>
        <w:rPr>
          <w:rFonts w:ascii="Times New Roman" w:hAnsi="Times New Roman"/>
          <w:bCs/>
          <w:color w:val="000000" w:themeColor="text1"/>
          <w:szCs w:val="20"/>
        </w:rPr>
      </w:pPr>
      <w:r w:rsidRPr="004E7ECC">
        <w:rPr>
          <w:rFonts w:ascii="Times New Roman" w:hAnsi="Times New Roman"/>
          <w:bCs/>
          <w:color w:val="000000" w:themeColor="text1"/>
          <w:szCs w:val="20"/>
        </w:rPr>
        <w:t>If blocking happens, it is not clear how to model the non-linear distortion and how to overcome it in digital baseband.</w:t>
      </w:r>
    </w:p>
    <w:p w14:paraId="369B2AEE" w14:textId="77777777" w:rsidR="002E221D" w:rsidRPr="004E7ECC" w:rsidRDefault="002E221D" w:rsidP="002E221D">
      <w:pPr>
        <w:rPr>
          <w:rFonts w:ascii="Times New Roman" w:hAnsi="Times New Roman"/>
        </w:rPr>
      </w:pPr>
      <w:r w:rsidRPr="00B41180">
        <w:rPr>
          <w:rFonts w:ascii="Times New Roman" w:hAnsi="Times New Roman"/>
          <w:b/>
          <w:bCs/>
        </w:rPr>
        <w:t>P</w:t>
      </w:r>
      <w:r w:rsidRPr="00B41180">
        <w:rPr>
          <w:rFonts w:ascii="Times New Roman" w:hAnsi="Times New Roman" w:hint="eastAsia"/>
          <w:b/>
          <w:bCs/>
        </w:rPr>
        <w:t xml:space="preserve">roposal 1: </w:t>
      </w:r>
      <w:r w:rsidRPr="004E7ECC">
        <w:rPr>
          <w:rFonts w:ascii="Times New Roman" w:hAnsi="Times New Roman" w:hint="eastAsia"/>
        </w:rPr>
        <w:t xml:space="preserve">The rationale that how digital domain interference suppression works should be clearly identified before the discussion of the specific </w:t>
      </w:r>
      <w:r w:rsidRPr="004E7ECC">
        <w:rPr>
          <w:rFonts w:ascii="Times New Roman" w:hAnsi="Times New Roman"/>
        </w:rPr>
        <w:t>suppression</w:t>
      </w:r>
      <w:r w:rsidRPr="004E7ECC">
        <w:rPr>
          <w:rFonts w:ascii="Times New Roman" w:hAnsi="Times New Roman" w:hint="eastAsia"/>
        </w:rPr>
        <w:t xml:space="preserve"> value.</w:t>
      </w:r>
    </w:p>
    <w:p w14:paraId="46557105" w14:textId="77777777" w:rsidR="002E221D" w:rsidRDefault="002E221D" w:rsidP="002E221D">
      <w:pPr>
        <w:jc w:val="left"/>
        <w:rPr>
          <w:rFonts w:ascii="Times New Roman" w:hAnsi="Times New Roman" w:cs="Times New Roman"/>
          <w:b/>
          <w:bCs/>
        </w:rPr>
      </w:pPr>
    </w:p>
    <w:p w14:paraId="79CAC77F" w14:textId="31F2AFF7" w:rsidR="002E221D" w:rsidRPr="004E7ECC" w:rsidRDefault="002E221D" w:rsidP="002E221D">
      <w:pPr>
        <w:jc w:val="left"/>
        <w:rPr>
          <w:rFonts w:ascii="Times New Roman" w:hAnsi="Times New Roman" w:cs="Times New Roman"/>
        </w:rPr>
      </w:pPr>
      <w:r w:rsidRPr="00A268C9">
        <w:rPr>
          <w:rFonts w:ascii="Times New Roman" w:hAnsi="Times New Roman" w:cs="Times New Roman"/>
          <w:b/>
          <w:bCs/>
        </w:rPr>
        <w:t>O</w:t>
      </w:r>
      <w:r w:rsidRPr="00A268C9">
        <w:rPr>
          <w:rFonts w:ascii="Times New Roman" w:hAnsi="Times New Roman" w:cs="Times New Roman" w:hint="eastAsia"/>
          <w:b/>
          <w:bCs/>
        </w:rPr>
        <w:t xml:space="preserve">bservation </w:t>
      </w:r>
      <w:r>
        <w:rPr>
          <w:rFonts w:ascii="Times New Roman" w:hAnsi="Times New Roman" w:cs="Times New Roman" w:hint="eastAsia"/>
          <w:b/>
          <w:bCs/>
        </w:rPr>
        <w:t>5</w:t>
      </w:r>
      <w:r w:rsidRPr="00A268C9">
        <w:rPr>
          <w:rFonts w:ascii="Times New Roman" w:hAnsi="Times New Roman" w:cs="Times New Roman" w:hint="eastAsia"/>
          <w:b/>
          <w:bCs/>
        </w:rPr>
        <w:t xml:space="preserve">: </w:t>
      </w:r>
      <w:r w:rsidRPr="004E7ECC">
        <w:rPr>
          <w:rFonts w:ascii="Times New Roman" w:hAnsi="Times New Roman" w:cs="Times New Roman" w:hint="eastAsia"/>
        </w:rPr>
        <w:t>The IM3 produced by CW and D2R will overlap with D2R which will bring receiver performance degradation.</w:t>
      </w:r>
    </w:p>
    <w:p w14:paraId="0F9A34DB" w14:textId="77777777" w:rsidR="002E221D" w:rsidRDefault="002E221D" w:rsidP="002E221D">
      <w:pPr>
        <w:jc w:val="left"/>
        <w:rPr>
          <w:rFonts w:ascii="Times New Roman" w:hAnsi="Times New Roman" w:cs="Times New Roman"/>
          <w:b/>
          <w:bCs/>
        </w:rPr>
      </w:pPr>
    </w:p>
    <w:p w14:paraId="73544793" w14:textId="56DDA1EF" w:rsidR="002E221D" w:rsidRPr="004E7ECC" w:rsidRDefault="002E221D" w:rsidP="002E221D">
      <w:pPr>
        <w:jc w:val="left"/>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2: </w:t>
      </w:r>
      <w:r w:rsidRPr="004E7ECC">
        <w:rPr>
          <w:rFonts w:ascii="Times New Roman" w:hAnsi="Times New Roman" w:cs="Times New Roman" w:hint="eastAsia"/>
        </w:rPr>
        <w:t xml:space="preserve">The CW cancellation capability is </w:t>
      </w:r>
      <w:r w:rsidRPr="004E7ECC">
        <w:rPr>
          <w:rFonts w:ascii="Times New Roman" w:hAnsi="Times New Roman" w:cs="Times New Roman"/>
        </w:rPr>
        <w:t>defined</w:t>
      </w:r>
      <w:r w:rsidRPr="004E7ECC">
        <w:rPr>
          <w:rFonts w:ascii="Times New Roman" w:hAnsi="Times New Roman" w:cs="Times New Roman" w:hint="eastAsia"/>
        </w:rPr>
        <w:t xml:space="preserve"> as below:</w:t>
      </w:r>
    </w:p>
    <w:p w14:paraId="034AB6BC" w14:textId="77777777" w:rsidR="002E221D" w:rsidRPr="004E7ECC" w:rsidRDefault="002E221D" w:rsidP="002E221D">
      <w:pPr>
        <w:jc w:val="center"/>
        <w:rPr>
          <w:rFonts w:ascii="Times New Roman" w:hAnsi="Times New Roman" w:cs="Times New Roman"/>
        </w:rPr>
      </w:pPr>
      <w:r w:rsidRPr="004E7ECC">
        <w:rPr>
          <w:rFonts w:ascii="Times New Roman" w:hAnsi="Times New Roman" w:cs="Times New Roman" w:hint="eastAsia"/>
        </w:rPr>
        <w:t xml:space="preserve">CW cancellation capability = CW power @Tx </w:t>
      </w:r>
      <w:r w:rsidRPr="004E7ECC">
        <w:rPr>
          <w:rFonts w:ascii="Times New Roman" w:hAnsi="Times New Roman" w:cs="Times New Roman"/>
        </w:rPr>
        <w:t>–</w:t>
      </w:r>
      <w:r w:rsidRPr="004E7ECC">
        <w:rPr>
          <w:rFonts w:ascii="Times New Roman" w:hAnsi="Times New Roman" w:cs="Times New Roman" w:hint="eastAsia"/>
        </w:rPr>
        <w:t xml:space="preserve"> IM3 power @Rx</w:t>
      </w:r>
    </w:p>
    <w:p w14:paraId="1F65001C" w14:textId="77777777" w:rsidR="002E221D" w:rsidRDefault="002E221D" w:rsidP="002E221D">
      <w:pPr>
        <w:rPr>
          <w:rFonts w:ascii="Times New Roman" w:hAnsi="Times New Roman"/>
          <w:b/>
          <w:bCs/>
        </w:rPr>
      </w:pPr>
    </w:p>
    <w:p w14:paraId="5DB79096" w14:textId="24AE3278" w:rsidR="002C23B8" w:rsidRPr="00927036" w:rsidRDefault="002E221D" w:rsidP="00927036">
      <w:pPr>
        <w:rPr>
          <w:rFonts w:hint="eastAsia"/>
        </w:rPr>
      </w:pPr>
      <w:r w:rsidRPr="00565157">
        <w:rPr>
          <w:rFonts w:ascii="Times New Roman" w:hAnsi="Times New Roman"/>
          <w:b/>
          <w:bCs/>
        </w:rPr>
        <w:t>P</w:t>
      </w:r>
      <w:r w:rsidRPr="00565157">
        <w:rPr>
          <w:rFonts w:ascii="Times New Roman" w:hAnsi="Times New Roman" w:hint="eastAsia"/>
          <w:b/>
          <w:bCs/>
        </w:rPr>
        <w:t xml:space="preserve">roposal 3: </w:t>
      </w:r>
      <w:r w:rsidRPr="004E7ECC">
        <w:rPr>
          <w:rFonts w:ascii="Times New Roman" w:hAnsi="Times New Roman" w:hint="eastAsia"/>
        </w:rPr>
        <w:t>The CW cancellation capability based on IM3 analysis should be captured in the TR.</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FCCF052" w:rsidR="00DB2092" w:rsidRDefault="00FA51A4" w:rsidP="008441B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bookmarkStart w:id="6" w:name="OLE_LINK13"/>
      <w:r w:rsidRPr="00FA51A4">
        <w:rPr>
          <w:rFonts w:ascii="Times New Roman" w:eastAsia="等线" w:hAnsi="Times New Roman" w:cs="Times New Roman"/>
          <w:kern w:val="0"/>
          <w:sz w:val="20"/>
          <w:szCs w:val="20"/>
        </w:rPr>
        <w:t>R4-2414304</w:t>
      </w:r>
      <w:r>
        <w:rPr>
          <w:rFonts w:ascii="Times New Roman" w:eastAsia="等线" w:hAnsi="Times New Roman" w:cs="Times New Roman" w:hint="eastAsia"/>
          <w:kern w:val="0"/>
          <w:sz w:val="20"/>
          <w:szCs w:val="20"/>
        </w:rPr>
        <w:t xml:space="preserve"> </w:t>
      </w:r>
      <w:r w:rsidRPr="00FA51A4">
        <w:rPr>
          <w:rFonts w:ascii="Times New Roman" w:eastAsia="等线" w:hAnsi="Times New Roman" w:cs="Times New Roman"/>
          <w:kern w:val="0"/>
          <w:sz w:val="20"/>
          <w:szCs w:val="20"/>
        </w:rPr>
        <w:t>WF on Co-existence study for ambient IoT</w:t>
      </w:r>
      <w:r w:rsidR="00B7624F" w:rsidRPr="00FA51A4">
        <w:rPr>
          <w:rFonts w:ascii="Times New Roman" w:eastAsia="等线" w:hAnsi="Times New Roman" w:cs="Times New Roman" w:hint="eastAsia"/>
          <w:kern w:val="0"/>
          <w:sz w:val="20"/>
          <w:szCs w:val="20"/>
        </w:rPr>
        <w:t xml:space="preserve">, </w:t>
      </w:r>
      <w:r w:rsidR="00B7624F" w:rsidRPr="00FA51A4">
        <w:rPr>
          <w:rFonts w:ascii="Times New Roman" w:eastAsia="等线" w:hAnsi="Times New Roman" w:cs="Times New Roman"/>
          <w:kern w:val="0"/>
          <w:sz w:val="20"/>
          <w:szCs w:val="20"/>
        </w:rPr>
        <w:t>CMCC</w:t>
      </w:r>
      <w:r w:rsidR="00B7624F" w:rsidRPr="00FA51A4">
        <w:rPr>
          <w:rFonts w:ascii="Times New Roman" w:eastAsia="等线" w:hAnsi="Times New Roman" w:cs="Times New Roman" w:hint="eastAsia"/>
          <w:kern w:val="0"/>
          <w:sz w:val="20"/>
          <w:szCs w:val="20"/>
        </w:rPr>
        <w:t>, RAN4#11</w:t>
      </w:r>
      <w:r>
        <w:rPr>
          <w:rFonts w:ascii="Times New Roman" w:eastAsia="等线" w:hAnsi="Times New Roman" w:cs="Times New Roman" w:hint="eastAsia"/>
          <w:kern w:val="0"/>
          <w:sz w:val="20"/>
          <w:szCs w:val="20"/>
        </w:rPr>
        <w:t>2</w:t>
      </w:r>
      <w:r w:rsidR="00D8281A" w:rsidRPr="00FA51A4">
        <w:rPr>
          <w:rFonts w:ascii="Times New Roman" w:eastAsia="等线" w:hAnsi="Times New Roman" w:cs="Times New Roman"/>
          <w:kern w:val="0"/>
          <w:sz w:val="20"/>
          <w:szCs w:val="20"/>
        </w:rPr>
        <w:t xml:space="preserve"> </w:t>
      </w:r>
      <w:bookmarkEnd w:id="6"/>
    </w:p>
    <w:p w14:paraId="1309380C" w14:textId="262F7C38" w:rsidR="00B60537" w:rsidRDefault="00B60537" w:rsidP="00B6053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60537">
        <w:rPr>
          <w:rFonts w:ascii="Times New Roman" w:eastAsia="等线" w:hAnsi="Times New Roman" w:cs="Times New Roman"/>
          <w:kern w:val="0"/>
          <w:sz w:val="20"/>
          <w:szCs w:val="20"/>
        </w:rPr>
        <w:t>R4-2414309</w:t>
      </w:r>
      <w:r>
        <w:rPr>
          <w:rFonts w:ascii="Times New Roman" w:eastAsia="等线" w:hAnsi="Times New Roman" w:cs="Times New Roman" w:hint="eastAsia"/>
          <w:kern w:val="0"/>
          <w:sz w:val="20"/>
          <w:szCs w:val="20"/>
        </w:rPr>
        <w:t xml:space="preserve"> </w:t>
      </w:r>
      <w:r w:rsidRPr="00B60537">
        <w:rPr>
          <w:rFonts w:ascii="Times New Roman" w:eastAsia="等线" w:hAnsi="Times New Roman" w:cs="Times New Roman"/>
          <w:kern w:val="0"/>
          <w:sz w:val="20"/>
          <w:szCs w:val="20"/>
        </w:rPr>
        <w:t>WF on LP-WUS UE RF requirements</w:t>
      </w:r>
      <w:r>
        <w:rPr>
          <w:rFonts w:ascii="Times New Roman" w:eastAsia="等线" w:hAnsi="Times New Roman" w:cs="Times New Roman" w:hint="eastAsia"/>
          <w:kern w:val="0"/>
          <w:sz w:val="20"/>
          <w:szCs w:val="20"/>
        </w:rPr>
        <w:t xml:space="preserve">, </w:t>
      </w:r>
      <w:r w:rsidRPr="00B60537">
        <w:rPr>
          <w:rFonts w:ascii="Times New Roman" w:eastAsia="等线" w:hAnsi="Times New Roman" w:cs="Times New Roman" w:hint="eastAsia"/>
          <w:kern w:val="0"/>
          <w:sz w:val="20"/>
          <w:szCs w:val="20"/>
        </w:rPr>
        <w:t>v</w:t>
      </w:r>
      <w:r w:rsidRPr="00B60537">
        <w:rPr>
          <w:rFonts w:ascii="Times New Roman" w:eastAsia="等线" w:hAnsi="Times New Roman" w:cs="Times New Roman"/>
          <w:kern w:val="0"/>
          <w:sz w:val="20"/>
          <w:szCs w:val="20"/>
        </w:rPr>
        <w:t>ivo</w:t>
      </w:r>
      <w:r>
        <w:rPr>
          <w:rFonts w:ascii="Times New Roman" w:eastAsia="等线" w:hAnsi="Times New Roman" w:cs="Times New Roman" w:hint="eastAsia"/>
          <w:kern w:val="0"/>
          <w:sz w:val="20"/>
          <w:szCs w:val="20"/>
        </w:rPr>
        <w:t>, RAN4#112</w:t>
      </w:r>
    </w:p>
    <w:p w14:paraId="6E7DA32D" w14:textId="03A86006" w:rsidR="003D7C6B" w:rsidRPr="00BB079B" w:rsidRDefault="003D7C6B" w:rsidP="00BB079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BB079B">
        <w:rPr>
          <w:rFonts w:ascii="Arial" w:eastAsia="Arial" w:hAnsi="Arial" w:cs="Times New Roman" w:hint="eastAsia"/>
          <w:kern w:val="0"/>
          <w:sz w:val="36"/>
          <w:szCs w:val="20"/>
          <w:lang w:val="en-GB" w:eastAsia="en-US"/>
        </w:rPr>
        <w:t>Annex</w:t>
      </w:r>
    </w:p>
    <w:tbl>
      <w:tblPr>
        <w:tblW w:w="0" w:type="auto"/>
        <w:tblLook w:val="04A0" w:firstRow="1" w:lastRow="0" w:firstColumn="1" w:lastColumn="0" w:noHBand="0" w:noVBand="1"/>
      </w:tblPr>
      <w:tblGrid>
        <w:gridCol w:w="1047"/>
        <w:gridCol w:w="2024"/>
        <w:gridCol w:w="820"/>
        <w:gridCol w:w="820"/>
        <w:gridCol w:w="820"/>
        <w:gridCol w:w="820"/>
        <w:gridCol w:w="820"/>
        <w:gridCol w:w="820"/>
        <w:gridCol w:w="820"/>
        <w:gridCol w:w="820"/>
      </w:tblGrid>
      <w:tr w:rsidR="00BB079B" w:rsidRPr="00BB079B" w14:paraId="50397441" w14:textId="77777777" w:rsidTr="00BB079B">
        <w:trPr>
          <w:trHeight w:val="285"/>
        </w:trPr>
        <w:tc>
          <w:tcPr>
            <w:tcW w:w="0" w:type="auto"/>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68966CC"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system configuration</w:t>
            </w:r>
          </w:p>
        </w:tc>
      </w:tr>
      <w:tr w:rsidR="00BB079B" w:rsidRPr="00BB079B" w14:paraId="5609DF99" w14:textId="77777777" w:rsidTr="00BB079B">
        <w:trPr>
          <w:trHeight w:val="285"/>
        </w:trPr>
        <w:tc>
          <w:tcPr>
            <w:tcW w:w="10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2DBAC7"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0A</w:t>
            </w:r>
          </w:p>
        </w:tc>
        <w:tc>
          <w:tcPr>
            <w:tcW w:w="20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6343FA"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Scenarios</w:t>
            </w:r>
          </w:p>
        </w:tc>
        <w:tc>
          <w:tcPr>
            <w:tcW w:w="0" w:type="auto"/>
            <w:tcBorders>
              <w:top w:val="nil"/>
              <w:left w:val="nil"/>
              <w:bottom w:val="single" w:sz="4" w:space="0" w:color="auto"/>
              <w:right w:val="single" w:sz="4" w:space="0" w:color="auto"/>
            </w:tcBorders>
            <w:shd w:val="clear" w:color="auto" w:fill="auto"/>
            <w:vAlign w:val="center"/>
            <w:hideMark/>
          </w:tcPr>
          <w:p w14:paraId="3B33A5F0"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D2T2-A2</w:t>
            </w:r>
          </w:p>
        </w:tc>
        <w:tc>
          <w:tcPr>
            <w:tcW w:w="0" w:type="auto"/>
            <w:tcBorders>
              <w:top w:val="nil"/>
              <w:left w:val="nil"/>
              <w:bottom w:val="single" w:sz="4" w:space="0" w:color="auto"/>
              <w:right w:val="single" w:sz="4" w:space="0" w:color="auto"/>
            </w:tcBorders>
            <w:shd w:val="clear" w:color="auto" w:fill="auto"/>
            <w:vAlign w:val="center"/>
            <w:hideMark/>
          </w:tcPr>
          <w:p w14:paraId="4771B30A"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D2T2-B</w:t>
            </w:r>
          </w:p>
        </w:tc>
        <w:tc>
          <w:tcPr>
            <w:tcW w:w="0" w:type="auto"/>
            <w:tcBorders>
              <w:top w:val="nil"/>
              <w:left w:val="nil"/>
              <w:bottom w:val="single" w:sz="4" w:space="0" w:color="auto"/>
              <w:right w:val="single" w:sz="4" w:space="0" w:color="auto"/>
            </w:tcBorders>
            <w:shd w:val="clear" w:color="auto" w:fill="auto"/>
            <w:vAlign w:val="center"/>
            <w:hideMark/>
          </w:tcPr>
          <w:p w14:paraId="6FEE7214"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D2T2-A2</w:t>
            </w:r>
          </w:p>
        </w:tc>
        <w:tc>
          <w:tcPr>
            <w:tcW w:w="0" w:type="auto"/>
            <w:tcBorders>
              <w:top w:val="nil"/>
              <w:left w:val="nil"/>
              <w:bottom w:val="single" w:sz="4" w:space="0" w:color="auto"/>
              <w:right w:val="single" w:sz="4" w:space="0" w:color="auto"/>
            </w:tcBorders>
            <w:shd w:val="clear" w:color="auto" w:fill="auto"/>
            <w:vAlign w:val="center"/>
            <w:hideMark/>
          </w:tcPr>
          <w:p w14:paraId="299B553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D2T2-B</w:t>
            </w:r>
          </w:p>
        </w:tc>
        <w:tc>
          <w:tcPr>
            <w:tcW w:w="0" w:type="auto"/>
            <w:tcBorders>
              <w:top w:val="nil"/>
              <w:left w:val="nil"/>
              <w:bottom w:val="single" w:sz="4" w:space="0" w:color="auto"/>
              <w:right w:val="single" w:sz="4" w:space="0" w:color="auto"/>
            </w:tcBorders>
            <w:shd w:val="clear" w:color="auto" w:fill="auto"/>
            <w:vAlign w:val="center"/>
            <w:hideMark/>
          </w:tcPr>
          <w:p w14:paraId="4721D54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D1T1-A2</w:t>
            </w:r>
          </w:p>
        </w:tc>
        <w:tc>
          <w:tcPr>
            <w:tcW w:w="0" w:type="auto"/>
            <w:tcBorders>
              <w:top w:val="nil"/>
              <w:left w:val="nil"/>
              <w:bottom w:val="single" w:sz="4" w:space="0" w:color="auto"/>
              <w:right w:val="single" w:sz="4" w:space="0" w:color="auto"/>
            </w:tcBorders>
            <w:shd w:val="clear" w:color="auto" w:fill="auto"/>
            <w:vAlign w:val="center"/>
            <w:hideMark/>
          </w:tcPr>
          <w:p w14:paraId="77FF257B"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D1T1-B</w:t>
            </w:r>
          </w:p>
        </w:tc>
        <w:tc>
          <w:tcPr>
            <w:tcW w:w="0" w:type="auto"/>
            <w:tcBorders>
              <w:top w:val="nil"/>
              <w:left w:val="nil"/>
              <w:bottom w:val="single" w:sz="4" w:space="0" w:color="auto"/>
              <w:right w:val="single" w:sz="4" w:space="0" w:color="auto"/>
            </w:tcBorders>
            <w:shd w:val="clear" w:color="auto" w:fill="auto"/>
            <w:vAlign w:val="center"/>
            <w:hideMark/>
          </w:tcPr>
          <w:p w14:paraId="124DDE17"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D1T1-A2</w:t>
            </w:r>
          </w:p>
        </w:tc>
        <w:tc>
          <w:tcPr>
            <w:tcW w:w="0" w:type="auto"/>
            <w:tcBorders>
              <w:top w:val="nil"/>
              <w:left w:val="nil"/>
              <w:bottom w:val="single" w:sz="4" w:space="0" w:color="auto"/>
              <w:right w:val="single" w:sz="4" w:space="0" w:color="auto"/>
            </w:tcBorders>
            <w:shd w:val="clear" w:color="auto" w:fill="auto"/>
            <w:vAlign w:val="center"/>
            <w:hideMark/>
          </w:tcPr>
          <w:p w14:paraId="504DDC51"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D1T1-B</w:t>
            </w:r>
          </w:p>
        </w:tc>
      </w:tr>
      <w:tr w:rsidR="00BB079B" w:rsidRPr="00BB079B" w14:paraId="1C2ACC44" w14:textId="77777777" w:rsidTr="00BB079B">
        <w:trPr>
          <w:trHeight w:val="510"/>
        </w:trPr>
        <w:tc>
          <w:tcPr>
            <w:tcW w:w="1064" w:type="dxa"/>
            <w:vMerge/>
            <w:tcBorders>
              <w:top w:val="nil"/>
              <w:left w:val="single" w:sz="4" w:space="0" w:color="auto"/>
              <w:bottom w:val="single" w:sz="4" w:space="0" w:color="auto"/>
              <w:right w:val="single" w:sz="4" w:space="0" w:color="auto"/>
            </w:tcBorders>
            <w:vAlign w:val="center"/>
            <w:hideMark/>
          </w:tcPr>
          <w:p w14:paraId="53D3D80F"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2063" w:type="dxa"/>
            <w:vMerge/>
            <w:tcBorders>
              <w:top w:val="nil"/>
              <w:left w:val="single" w:sz="4" w:space="0" w:color="auto"/>
              <w:bottom w:val="single" w:sz="4" w:space="0" w:color="auto"/>
              <w:right w:val="single" w:sz="4" w:space="0" w:color="auto"/>
            </w:tcBorders>
            <w:vAlign w:val="center"/>
            <w:hideMark/>
          </w:tcPr>
          <w:p w14:paraId="01148B60"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C337FC6"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2EB9949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20872D8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7CEA781B"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InH-LOS</w:t>
            </w:r>
          </w:p>
        </w:tc>
        <w:tc>
          <w:tcPr>
            <w:tcW w:w="0" w:type="auto"/>
            <w:tcBorders>
              <w:top w:val="nil"/>
              <w:left w:val="nil"/>
              <w:bottom w:val="single" w:sz="4" w:space="0" w:color="auto"/>
              <w:right w:val="single" w:sz="4" w:space="0" w:color="auto"/>
            </w:tcBorders>
            <w:shd w:val="clear" w:color="auto" w:fill="auto"/>
            <w:vAlign w:val="center"/>
            <w:hideMark/>
          </w:tcPr>
          <w:p w14:paraId="4A0EA71F" w14:textId="77777777" w:rsidR="00BB079B" w:rsidRPr="00BB079B" w:rsidRDefault="00BB079B" w:rsidP="00BB079B">
            <w:pPr>
              <w:widowControl/>
              <w:jc w:val="center"/>
              <w:rPr>
                <w:rFonts w:ascii="Times New Roman" w:eastAsia="等线" w:hAnsi="Times New Roman" w:cs="Times New Roman"/>
                <w:color w:val="000000"/>
                <w:kern w:val="0"/>
                <w:sz w:val="20"/>
                <w:szCs w:val="20"/>
              </w:rPr>
            </w:pPr>
            <w:proofErr w:type="spellStart"/>
            <w:r w:rsidRPr="00BB079B">
              <w:rPr>
                <w:rFonts w:ascii="Times New Roman" w:eastAsia="等线" w:hAnsi="Times New Roman" w:cs="Times New Roman"/>
                <w:color w:val="000000"/>
                <w:kern w:val="0"/>
                <w:sz w:val="20"/>
                <w:szCs w:val="20"/>
              </w:rPr>
              <w:t>InF</w:t>
            </w:r>
            <w:proofErr w:type="spellEnd"/>
            <w:r w:rsidRPr="00BB079B">
              <w:rPr>
                <w:rFonts w:ascii="Times New Roman" w:eastAsia="等线" w:hAnsi="Times New Roman" w:cs="Times New Roman"/>
                <w:color w:val="000000"/>
                <w:kern w:val="0"/>
                <w:sz w:val="20"/>
                <w:szCs w:val="20"/>
              </w:rPr>
              <w:t>-DH-NLOS</w:t>
            </w:r>
          </w:p>
        </w:tc>
        <w:tc>
          <w:tcPr>
            <w:tcW w:w="0" w:type="auto"/>
            <w:tcBorders>
              <w:top w:val="nil"/>
              <w:left w:val="nil"/>
              <w:bottom w:val="single" w:sz="4" w:space="0" w:color="auto"/>
              <w:right w:val="single" w:sz="4" w:space="0" w:color="auto"/>
            </w:tcBorders>
            <w:shd w:val="clear" w:color="auto" w:fill="auto"/>
            <w:vAlign w:val="center"/>
            <w:hideMark/>
          </w:tcPr>
          <w:p w14:paraId="2F2E238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proofErr w:type="spellStart"/>
            <w:r w:rsidRPr="00BB079B">
              <w:rPr>
                <w:rFonts w:ascii="Times New Roman" w:eastAsia="等线" w:hAnsi="Times New Roman" w:cs="Times New Roman"/>
                <w:color w:val="000000"/>
                <w:kern w:val="0"/>
                <w:sz w:val="20"/>
                <w:szCs w:val="20"/>
              </w:rPr>
              <w:t>InF</w:t>
            </w:r>
            <w:proofErr w:type="spellEnd"/>
            <w:r w:rsidRPr="00BB079B">
              <w:rPr>
                <w:rFonts w:ascii="Times New Roman" w:eastAsia="等线" w:hAnsi="Times New Roman" w:cs="Times New Roman"/>
                <w:color w:val="000000"/>
                <w:kern w:val="0"/>
                <w:sz w:val="20"/>
                <w:szCs w:val="20"/>
              </w:rPr>
              <w:t>-DH-NLOS</w:t>
            </w:r>
          </w:p>
        </w:tc>
        <w:tc>
          <w:tcPr>
            <w:tcW w:w="0" w:type="auto"/>
            <w:tcBorders>
              <w:top w:val="nil"/>
              <w:left w:val="nil"/>
              <w:bottom w:val="single" w:sz="4" w:space="0" w:color="auto"/>
              <w:right w:val="single" w:sz="4" w:space="0" w:color="auto"/>
            </w:tcBorders>
            <w:shd w:val="clear" w:color="auto" w:fill="auto"/>
            <w:vAlign w:val="center"/>
            <w:hideMark/>
          </w:tcPr>
          <w:p w14:paraId="18150480" w14:textId="77777777" w:rsidR="00BB079B" w:rsidRPr="00BB079B" w:rsidRDefault="00BB079B" w:rsidP="00BB079B">
            <w:pPr>
              <w:widowControl/>
              <w:jc w:val="center"/>
              <w:rPr>
                <w:rFonts w:ascii="Times New Roman" w:eastAsia="等线" w:hAnsi="Times New Roman" w:cs="Times New Roman"/>
                <w:color w:val="000000"/>
                <w:kern w:val="0"/>
                <w:sz w:val="20"/>
                <w:szCs w:val="20"/>
              </w:rPr>
            </w:pPr>
            <w:proofErr w:type="spellStart"/>
            <w:r w:rsidRPr="00BB079B">
              <w:rPr>
                <w:rFonts w:ascii="Times New Roman" w:eastAsia="等线" w:hAnsi="Times New Roman" w:cs="Times New Roman"/>
                <w:color w:val="000000"/>
                <w:kern w:val="0"/>
                <w:sz w:val="20"/>
                <w:szCs w:val="20"/>
              </w:rPr>
              <w:t>InF</w:t>
            </w:r>
            <w:proofErr w:type="spellEnd"/>
            <w:r w:rsidRPr="00BB079B">
              <w:rPr>
                <w:rFonts w:ascii="Times New Roman" w:eastAsia="等线" w:hAnsi="Times New Roman" w:cs="Times New Roman"/>
                <w:color w:val="000000"/>
                <w:kern w:val="0"/>
                <w:sz w:val="20"/>
                <w:szCs w:val="20"/>
              </w:rPr>
              <w:t>-DH-NLOS</w:t>
            </w:r>
          </w:p>
        </w:tc>
        <w:tc>
          <w:tcPr>
            <w:tcW w:w="0" w:type="auto"/>
            <w:tcBorders>
              <w:top w:val="nil"/>
              <w:left w:val="nil"/>
              <w:bottom w:val="single" w:sz="4" w:space="0" w:color="auto"/>
              <w:right w:val="single" w:sz="4" w:space="0" w:color="auto"/>
            </w:tcBorders>
            <w:shd w:val="clear" w:color="auto" w:fill="auto"/>
            <w:vAlign w:val="center"/>
            <w:hideMark/>
          </w:tcPr>
          <w:p w14:paraId="795A66E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proofErr w:type="spellStart"/>
            <w:r w:rsidRPr="00BB079B">
              <w:rPr>
                <w:rFonts w:ascii="Times New Roman" w:eastAsia="等线" w:hAnsi="Times New Roman" w:cs="Times New Roman"/>
                <w:color w:val="000000"/>
                <w:kern w:val="0"/>
                <w:sz w:val="20"/>
                <w:szCs w:val="20"/>
              </w:rPr>
              <w:t>InF</w:t>
            </w:r>
            <w:proofErr w:type="spellEnd"/>
            <w:r w:rsidRPr="00BB079B">
              <w:rPr>
                <w:rFonts w:ascii="Times New Roman" w:eastAsia="等线" w:hAnsi="Times New Roman" w:cs="Times New Roman"/>
                <w:color w:val="000000"/>
                <w:kern w:val="0"/>
                <w:sz w:val="20"/>
                <w:szCs w:val="20"/>
              </w:rPr>
              <w:t>-DH-NLOS</w:t>
            </w:r>
          </w:p>
        </w:tc>
      </w:tr>
      <w:tr w:rsidR="00BB079B" w:rsidRPr="00BB079B" w14:paraId="491294E1"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30EB1B74"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0A1</w:t>
            </w:r>
          </w:p>
        </w:tc>
        <w:tc>
          <w:tcPr>
            <w:tcW w:w="2063" w:type="dxa"/>
            <w:tcBorders>
              <w:top w:val="nil"/>
              <w:left w:val="nil"/>
              <w:bottom w:val="single" w:sz="4" w:space="0" w:color="auto"/>
              <w:right w:val="single" w:sz="4" w:space="0" w:color="auto"/>
            </w:tcBorders>
            <w:shd w:val="clear" w:color="auto" w:fill="auto"/>
            <w:noWrap/>
            <w:vAlign w:val="center"/>
            <w:hideMark/>
          </w:tcPr>
          <w:p w14:paraId="4689074F"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CW case</w:t>
            </w:r>
          </w:p>
        </w:tc>
        <w:tc>
          <w:tcPr>
            <w:tcW w:w="0" w:type="auto"/>
            <w:tcBorders>
              <w:top w:val="nil"/>
              <w:left w:val="nil"/>
              <w:bottom w:val="single" w:sz="4" w:space="0" w:color="auto"/>
              <w:right w:val="single" w:sz="4" w:space="0" w:color="auto"/>
            </w:tcBorders>
            <w:shd w:val="clear" w:color="auto" w:fill="auto"/>
            <w:vAlign w:val="center"/>
            <w:hideMark/>
          </w:tcPr>
          <w:p w14:paraId="11EA3732"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54364E"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B43090"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9B80988"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452A51D"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950302"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A1236B"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D8827B"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r>
      <w:tr w:rsidR="00BB079B" w:rsidRPr="00BB079B" w14:paraId="1DBCBA90"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68E660AA"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0B </w:t>
            </w:r>
          </w:p>
        </w:tc>
        <w:tc>
          <w:tcPr>
            <w:tcW w:w="2063" w:type="dxa"/>
            <w:tcBorders>
              <w:top w:val="nil"/>
              <w:left w:val="nil"/>
              <w:bottom w:val="single" w:sz="4" w:space="0" w:color="auto"/>
              <w:right w:val="single" w:sz="4" w:space="0" w:color="auto"/>
            </w:tcBorders>
            <w:shd w:val="clear" w:color="auto" w:fill="auto"/>
            <w:noWrap/>
            <w:vAlign w:val="center"/>
            <w:hideMark/>
          </w:tcPr>
          <w:p w14:paraId="69174D4C"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Device type</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DFD39E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Device1</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6A2E580"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Device2a</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24B3B24"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Device1</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B288D2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Device2a</w:t>
            </w:r>
          </w:p>
        </w:tc>
      </w:tr>
      <w:tr w:rsidR="00BB079B" w:rsidRPr="00BB079B" w14:paraId="730C6616"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6C4DD72A"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0C</w:t>
            </w:r>
          </w:p>
        </w:tc>
        <w:tc>
          <w:tcPr>
            <w:tcW w:w="2063" w:type="dxa"/>
            <w:tcBorders>
              <w:top w:val="nil"/>
              <w:left w:val="nil"/>
              <w:bottom w:val="single" w:sz="4" w:space="0" w:color="auto"/>
              <w:right w:val="single" w:sz="4" w:space="0" w:color="auto"/>
            </w:tcBorders>
            <w:shd w:val="clear" w:color="auto" w:fill="auto"/>
            <w:noWrap/>
            <w:vAlign w:val="center"/>
            <w:hideMark/>
          </w:tcPr>
          <w:p w14:paraId="01445096"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Center </w:t>
            </w:r>
            <w:proofErr w:type="gramStart"/>
            <w:r w:rsidRPr="00BB079B">
              <w:rPr>
                <w:rFonts w:ascii="Times New Roman" w:eastAsia="等线" w:hAnsi="Times New Roman" w:cs="Times New Roman"/>
                <w:color w:val="000000"/>
                <w:kern w:val="0"/>
                <w:sz w:val="20"/>
                <w:szCs w:val="20"/>
              </w:rPr>
              <w:t>frequency(</w:t>
            </w:r>
            <w:proofErr w:type="gramEnd"/>
            <w:r w:rsidRPr="00BB079B">
              <w:rPr>
                <w:rFonts w:ascii="Times New Roman" w:eastAsia="等线" w:hAnsi="Times New Roman" w:cs="Times New Roman"/>
                <w:color w:val="000000"/>
                <w:kern w:val="0"/>
                <w:sz w:val="20"/>
                <w:szCs w:val="20"/>
              </w:rPr>
              <w:t>GHz)</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D43461"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0.9</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BEA355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0.9</w:t>
            </w:r>
          </w:p>
        </w:tc>
      </w:tr>
      <w:tr w:rsidR="00BB079B" w:rsidRPr="00BB079B" w14:paraId="7A72D282" w14:textId="77777777" w:rsidTr="008E362E">
        <w:trPr>
          <w:trHeight w:val="285"/>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03C37" w14:textId="79EE6B0C"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b/>
                <w:bCs/>
                <w:color w:val="000000"/>
                <w:kern w:val="0"/>
                <w:sz w:val="20"/>
                <w:szCs w:val="20"/>
              </w:rPr>
              <w:t>Transmitter</w:t>
            </w:r>
            <w:r w:rsidRPr="00BB079B">
              <w:rPr>
                <w:rFonts w:ascii="Times New Roman" w:eastAsia="等线" w:hAnsi="Times New Roman" w:cs="Times New Roman"/>
                <w:color w:val="000000"/>
                <w:kern w:val="0"/>
                <w:sz w:val="20"/>
                <w:szCs w:val="20"/>
              </w:rPr>
              <w:t xml:space="preserve">　</w:t>
            </w:r>
          </w:p>
        </w:tc>
      </w:tr>
      <w:tr w:rsidR="00BB079B" w:rsidRPr="00BB079B" w14:paraId="72C9073B"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2202BED6"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1E</w:t>
            </w:r>
          </w:p>
        </w:tc>
        <w:tc>
          <w:tcPr>
            <w:tcW w:w="2063" w:type="dxa"/>
            <w:tcBorders>
              <w:top w:val="nil"/>
              <w:left w:val="nil"/>
              <w:bottom w:val="single" w:sz="4" w:space="0" w:color="auto"/>
              <w:right w:val="single" w:sz="4" w:space="0" w:color="auto"/>
            </w:tcBorders>
            <w:shd w:val="clear" w:color="auto" w:fill="auto"/>
            <w:vAlign w:val="center"/>
            <w:hideMark/>
          </w:tcPr>
          <w:p w14:paraId="5E5FEA16"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CW Tx power(dBm)</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0A43FBC"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23</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82DDECB"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33</w:t>
            </w:r>
          </w:p>
        </w:tc>
      </w:tr>
      <w:tr w:rsidR="00BB079B" w:rsidRPr="00BB079B" w14:paraId="430CB74C"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25275B72"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1F</w:t>
            </w:r>
          </w:p>
        </w:tc>
        <w:tc>
          <w:tcPr>
            <w:tcW w:w="2063" w:type="dxa"/>
            <w:tcBorders>
              <w:top w:val="nil"/>
              <w:left w:val="nil"/>
              <w:bottom w:val="single" w:sz="4" w:space="0" w:color="auto"/>
              <w:right w:val="single" w:sz="4" w:space="0" w:color="auto"/>
            </w:tcBorders>
            <w:shd w:val="clear" w:color="auto" w:fill="auto"/>
            <w:vAlign w:val="center"/>
            <w:hideMark/>
          </w:tcPr>
          <w:p w14:paraId="71EBE560"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D2R </w:t>
            </w:r>
            <w:proofErr w:type="gramStart"/>
            <w:r w:rsidRPr="00BB079B">
              <w:rPr>
                <w:rFonts w:ascii="Times New Roman" w:eastAsia="等线" w:hAnsi="Times New Roman" w:cs="Times New Roman"/>
                <w:color w:val="000000"/>
                <w:kern w:val="0"/>
                <w:sz w:val="20"/>
                <w:szCs w:val="20"/>
              </w:rPr>
              <w:t>bandwidth(</w:t>
            </w:r>
            <w:proofErr w:type="gramEnd"/>
            <w:r w:rsidRPr="00BB079B">
              <w:rPr>
                <w:rFonts w:ascii="Times New Roman" w:eastAsia="等线" w:hAnsi="Times New Roman" w:cs="Times New Roman"/>
                <w:color w:val="000000"/>
                <w:kern w:val="0"/>
                <w:sz w:val="20"/>
                <w:szCs w:val="20"/>
              </w:rPr>
              <w:t>Hz)</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1CB803A"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160000</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702D75B"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160000</w:t>
            </w:r>
          </w:p>
        </w:tc>
      </w:tr>
      <w:tr w:rsidR="00BB079B" w:rsidRPr="00BB079B" w14:paraId="4CC81C62"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59E0A51E"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1G</w:t>
            </w:r>
          </w:p>
        </w:tc>
        <w:tc>
          <w:tcPr>
            <w:tcW w:w="2063" w:type="dxa"/>
            <w:tcBorders>
              <w:top w:val="nil"/>
              <w:left w:val="nil"/>
              <w:bottom w:val="single" w:sz="4" w:space="0" w:color="auto"/>
              <w:right w:val="single" w:sz="4" w:space="0" w:color="auto"/>
            </w:tcBorders>
            <w:shd w:val="clear" w:color="auto" w:fill="auto"/>
            <w:noWrap/>
            <w:vAlign w:val="center"/>
            <w:hideMark/>
          </w:tcPr>
          <w:p w14:paraId="1A2B46D1"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Tx antenna gain(</w:t>
            </w:r>
            <w:proofErr w:type="spellStart"/>
            <w:r w:rsidRPr="00BB079B">
              <w:rPr>
                <w:rFonts w:ascii="Times New Roman" w:eastAsia="等线" w:hAnsi="Times New Roman" w:cs="Times New Roman"/>
                <w:color w:val="000000"/>
                <w:kern w:val="0"/>
                <w:sz w:val="20"/>
                <w:szCs w:val="20"/>
              </w:rPr>
              <w:t>dBi</w:t>
            </w:r>
            <w:proofErr w:type="spellEnd"/>
            <w:r w:rsidRPr="00BB079B">
              <w:rPr>
                <w:rFonts w:ascii="Times New Roman" w:eastAsia="等线" w:hAnsi="Times New Roman" w:cs="Times New Roman"/>
                <w:color w:val="000000"/>
                <w:kern w:val="0"/>
                <w:sz w:val="20"/>
                <w:szCs w:val="20"/>
              </w:rPr>
              <w:t>)</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488E61"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F8AD98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w:t>
            </w:r>
          </w:p>
        </w:tc>
      </w:tr>
      <w:tr w:rsidR="00BB079B" w:rsidRPr="00BB079B" w14:paraId="390F59EA"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33F5BD9C"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1N (cable, connector loss)</w:t>
            </w:r>
          </w:p>
        </w:tc>
        <w:tc>
          <w:tcPr>
            <w:tcW w:w="2063" w:type="dxa"/>
            <w:tcBorders>
              <w:top w:val="nil"/>
              <w:left w:val="nil"/>
              <w:bottom w:val="single" w:sz="4" w:space="0" w:color="auto"/>
              <w:right w:val="single" w:sz="4" w:space="0" w:color="auto"/>
            </w:tcBorders>
            <w:shd w:val="clear" w:color="auto" w:fill="auto"/>
            <w:noWrap/>
            <w:vAlign w:val="center"/>
            <w:hideMark/>
          </w:tcPr>
          <w:p w14:paraId="7577D3A0"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0FE85AF"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5B3510"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3</w:t>
            </w:r>
          </w:p>
        </w:tc>
      </w:tr>
      <w:tr w:rsidR="00BB079B" w:rsidRPr="00BB079B" w14:paraId="44843E08" w14:textId="77777777" w:rsidTr="00B73AC9">
        <w:trPr>
          <w:trHeight w:val="285"/>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10186" w14:textId="099F4FE9"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b/>
                <w:bCs/>
                <w:color w:val="000000"/>
                <w:kern w:val="0"/>
                <w:sz w:val="20"/>
                <w:szCs w:val="20"/>
              </w:rPr>
              <w:t>Receiver</w:t>
            </w:r>
            <w:r w:rsidRPr="00BB079B">
              <w:rPr>
                <w:rFonts w:ascii="Times New Roman" w:eastAsia="等线" w:hAnsi="Times New Roman" w:cs="Times New Roman"/>
                <w:color w:val="000000"/>
                <w:kern w:val="0"/>
                <w:sz w:val="20"/>
                <w:szCs w:val="20"/>
              </w:rPr>
              <w:t xml:space="preserve">　</w:t>
            </w:r>
          </w:p>
        </w:tc>
      </w:tr>
      <w:tr w:rsidR="00BB079B" w:rsidRPr="00BB079B" w14:paraId="24CA7FFA"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204C9645"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2B</w:t>
            </w:r>
          </w:p>
        </w:tc>
        <w:tc>
          <w:tcPr>
            <w:tcW w:w="2063" w:type="dxa"/>
            <w:tcBorders>
              <w:top w:val="nil"/>
              <w:left w:val="nil"/>
              <w:bottom w:val="single" w:sz="4" w:space="0" w:color="auto"/>
              <w:right w:val="single" w:sz="4" w:space="0" w:color="auto"/>
            </w:tcBorders>
            <w:shd w:val="clear" w:color="auto" w:fill="auto"/>
            <w:noWrap/>
            <w:vAlign w:val="center"/>
            <w:hideMark/>
          </w:tcPr>
          <w:p w14:paraId="352D94FB"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bandwidth used for the evaluated </w:t>
            </w:r>
            <w:proofErr w:type="gramStart"/>
            <w:r w:rsidRPr="00BB079B">
              <w:rPr>
                <w:rFonts w:ascii="Times New Roman" w:eastAsia="等线" w:hAnsi="Times New Roman" w:cs="Times New Roman"/>
                <w:color w:val="000000"/>
                <w:kern w:val="0"/>
                <w:sz w:val="20"/>
                <w:szCs w:val="20"/>
              </w:rPr>
              <w:t>channel(</w:t>
            </w:r>
            <w:proofErr w:type="gramEnd"/>
            <w:r w:rsidRPr="00BB079B">
              <w:rPr>
                <w:rFonts w:ascii="Times New Roman" w:eastAsia="等线" w:hAnsi="Times New Roman" w:cs="Times New Roman"/>
                <w:color w:val="000000"/>
                <w:kern w:val="0"/>
                <w:sz w:val="20"/>
                <w:szCs w:val="20"/>
              </w:rPr>
              <w:t>Hz)</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0B938B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160000</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CC10ADC"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160000</w:t>
            </w:r>
          </w:p>
        </w:tc>
      </w:tr>
      <w:tr w:rsidR="00BB079B" w:rsidRPr="00BB079B" w14:paraId="6472EE48"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079C5C6F"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2C</w:t>
            </w:r>
          </w:p>
        </w:tc>
        <w:tc>
          <w:tcPr>
            <w:tcW w:w="2063" w:type="dxa"/>
            <w:tcBorders>
              <w:top w:val="nil"/>
              <w:left w:val="nil"/>
              <w:bottom w:val="single" w:sz="4" w:space="0" w:color="auto"/>
              <w:right w:val="single" w:sz="4" w:space="0" w:color="auto"/>
            </w:tcBorders>
            <w:shd w:val="clear" w:color="auto" w:fill="auto"/>
            <w:noWrap/>
            <w:vAlign w:val="center"/>
            <w:hideMark/>
          </w:tcPr>
          <w:p w14:paraId="1492D429"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Receiver antenna gain(</w:t>
            </w:r>
            <w:proofErr w:type="spellStart"/>
            <w:r w:rsidRPr="00BB079B">
              <w:rPr>
                <w:rFonts w:ascii="Times New Roman" w:eastAsia="等线" w:hAnsi="Times New Roman" w:cs="Times New Roman"/>
                <w:color w:val="000000"/>
                <w:kern w:val="0"/>
                <w:sz w:val="20"/>
                <w:szCs w:val="20"/>
              </w:rPr>
              <w:t>dBi</w:t>
            </w:r>
            <w:proofErr w:type="spellEnd"/>
            <w:r w:rsidRPr="00BB079B">
              <w:rPr>
                <w:rFonts w:ascii="Times New Roman" w:eastAsia="等线" w:hAnsi="Times New Roman" w:cs="Times New Roman"/>
                <w:color w:val="000000"/>
                <w:kern w:val="0"/>
                <w:sz w:val="20"/>
                <w:szCs w:val="20"/>
              </w:rPr>
              <w:t>)</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E1E77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879670A"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w:t>
            </w:r>
          </w:p>
        </w:tc>
      </w:tr>
      <w:tr w:rsidR="00BB079B" w:rsidRPr="00BB079B" w14:paraId="3CA96230"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282C1F8B"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2D</w:t>
            </w:r>
          </w:p>
        </w:tc>
        <w:tc>
          <w:tcPr>
            <w:tcW w:w="2063" w:type="dxa"/>
            <w:tcBorders>
              <w:top w:val="nil"/>
              <w:left w:val="nil"/>
              <w:bottom w:val="single" w:sz="4" w:space="0" w:color="auto"/>
              <w:right w:val="single" w:sz="4" w:space="0" w:color="auto"/>
            </w:tcBorders>
            <w:shd w:val="clear" w:color="auto" w:fill="auto"/>
            <w:noWrap/>
            <w:vAlign w:val="center"/>
            <w:hideMark/>
          </w:tcPr>
          <w:p w14:paraId="3FC2D3BD"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Receiver Nosie Figure(dB)</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041D500"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7</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895249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5</w:t>
            </w:r>
          </w:p>
        </w:tc>
      </w:tr>
      <w:tr w:rsidR="00BB079B" w:rsidRPr="00BB079B" w14:paraId="3CD4895E"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4928A128"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2E</w:t>
            </w:r>
          </w:p>
        </w:tc>
        <w:tc>
          <w:tcPr>
            <w:tcW w:w="2063" w:type="dxa"/>
            <w:tcBorders>
              <w:top w:val="nil"/>
              <w:left w:val="nil"/>
              <w:bottom w:val="single" w:sz="4" w:space="0" w:color="auto"/>
              <w:right w:val="single" w:sz="4" w:space="0" w:color="auto"/>
            </w:tcBorders>
            <w:shd w:val="clear" w:color="auto" w:fill="auto"/>
            <w:noWrap/>
            <w:vAlign w:val="center"/>
            <w:hideMark/>
          </w:tcPr>
          <w:p w14:paraId="36BB4D94"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Thermal Noise(dBm/Hz)</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A9BFCA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-174</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D37B2D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-174</w:t>
            </w:r>
          </w:p>
        </w:tc>
      </w:tr>
      <w:tr w:rsidR="00BB079B" w:rsidRPr="00BB079B" w14:paraId="332D4233"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40A6BBE2"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2F</w:t>
            </w:r>
          </w:p>
        </w:tc>
        <w:tc>
          <w:tcPr>
            <w:tcW w:w="2063" w:type="dxa"/>
            <w:tcBorders>
              <w:top w:val="nil"/>
              <w:left w:val="nil"/>
              <w:bottom w:val="single" w:sz="4" w:space="0" w:color="auto"/>
              <w:right w:val="single" w:sz="4" w:space="0" w:color="auto"/>
            </w:tcBorders>
            <w:shd w:val="clear" w:color="auto" w:fill="auto"/>
            <w:noWrap/>
            <w:vAlign w:val="center"/>
            <w:hideMark/>
          </w:tcPr>
          <w:p w14:paraId="578293AF"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Noise Power(dBm)</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7687E76"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-114.9588002</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EC83F3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-116.9588002</w:t>
            </w:r>
          </w:p>
        </w:tc>
      </w:tr>
      <w:tr w:rsidR="00BB079B" w:rsidRPr="00BB079B" w14:paraId="331EB353" w14:textId="77777777" w:rsidTr="00BB079B">
        <w:trPr>
          <w:trHeight w:val="765"/>
        </w:trPr>
        <w:tc>
          <w:tcPr>
            <w:tcW w:w="1064" w:type="dxa"/>
            <w:tcBorders>
              <w:top w:val="nil"/>
              <w:left w:val="single" w:sz="4" w:space="0" w:color="auto"/>
              <w:bottom w:val="single" w:sz="4" w:space="0" w:color="auto"/>
              <w:right w:val="single" w:sz="4" w:space="0" w:color="auto"/>
            </w:tcBorders>
            <w:shd w:val="clear" w:color="auto" w:fill="auto"/>
            <w:vAlign w:val="center"/>
            <w:hideMark/>
          </w:tcPr>
          <w:p w14:paraId="6A515A9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2G</w:t>
            </w:r>
          </w:p>
        </w:tc>
        <w:tc>
          <w:tcPr>
            <w:tcW w:w="2063" w:type="dxa"/>
            <w:tcBorders>
              <w:top w:val="nil"/>
              <w:left w:val="nil"/>
              <w:bottom w:val="single" w:sz="4" w:space="0" w:color="auto"/>
              <w:right w:val="single" w:sz="4" w:space="0" w:color="auto"/>
            </w:tcBorders>
            <w:shd w:val="clear" w:color="auto" w:fill="auto"/>
            <w:vAlign w:val="center"/>
            <w:hideMark/>
          </w:tcPr>
          <w:p w14:paraId="4E0E532A"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Tx/Rx spatial isolation capability</w:t>
            </w:r>
          </w:p>
        </w:tc>
        <w:tc>
          <w:tcPr>
            <w:tcW w:w="0" w:type="auto"/>
            <w:tcBorders>
              <w:top w:val="nil"/>
              <w:left w:val="nil"/>
              <w:bottom w:val="single" w:sz="4" w:space="0" w:color="auto"/>
              <w:right w:val="single" w:sz="4" w:space="0" w:color="auto"/>
            </w:tcBorders>
            <w:shd w:val="clear" w:color="auto" w:fill="auto"/>
            <w:noWrap/>
            <w:vAlign w:val="center"/>
            <w:hideMark/>
          </w:tcPr>
          <w:p w14:paraId="16993E17"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0FEFA4F1"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14:paraId="779767F2"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067BAA2D"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14:paraId="513C2C2E"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0C77C485"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14:paraId="69BAD3B1"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3F58220A" w14:textId="77777777" w:rsidR="00BB079B" w:rsidRPr="00BB079B" w:rsidRDefault="00BB079B" w:rsidP="00BB079B">
            <w:pPr>
              <w:widowControl/>
              <w:jc w:val="righ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0</w:t>
            </w:r>
          </w:p>
        </w:tc>
      </w:tr>
      <w:tr w:rsidR="00BB079B" w:rsidRPr="00BB079B" w14:paraId="61067236"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vAlign w:val="center"/>
            <w:hideMark/>
          </w:tcPr>
          <w:p w14:paraId="3BD23AE3"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2F</w:t>
            </w:r>
          </w:p>
        </w:tc>
        <w:tc>
          <w:tcPr>
            <w:tcW w:w="2063" w:type="dxa"/>
            <w:tcBorders>
              <w:top w:val="nil"/>
              <w:left w:val="nil"/>
              <w:bottom w:val="single" w:sz="4" w:space="0" w:color="auto"/>
              <w:right w:val="single" w:sz="4" w:space="0" w:color="auto"/>
            </w:tcBorders>
            <w:shd w:val="clear" w:color="auto" w:fill="auto"/>
            <w:vAlign w:val="center"/>
            <w:hideMark/>
          </w:tcPr>
          <w:p w14:paraId="0B29F81A"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RX cable, connector loss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1FA48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CF8D4BF"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3</w:t>
            </w:r>
          </w:p>
        </w:tc>
      </w:tr>
      <w:tr w:rsidR="00BB079B" w:rsidRPr="00BB079B" w14:paraId="73FF08F6" w14:textId="77777777" w:rsidTr="00BB079B">
        <w:trPr>
          <w:trHeight w:val="510"/>
        </w:trPr>
        <w:tc>
          <w:tcPr>
            <w:tcW w:w="1064" w:type="dxa"/>
            <w:vMerge w:val="restart"/>
            <w:tcBorders>
              <w:top w:val="nil"/>
              <w:left w:val="single" w:sz="4" w:space="0" w:color="auto"/>
              <w:bottom w:val="single" w:sz="4" w:space="0" w:color="000000"/>
              <w:right w:val="single" w:sz="4" w:space="0" w:color="auto"/>
            </w:tcBorders>
            <w:shd w:val="clear" w:color="auto" w:fill="auto"/>
            <w:vAlign w:val="center"/>
            <w:hideMark/>
          </w:tcPr>
          <w:p w14:paraId="4F585EC1"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2J</w:t>
            </w:r>
          </w:p>
        </w:tc>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14:paraId="0C37E37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Rx RF-IC suppression capability;</w:t>
            </w:r>
            <w:r w:rsidRPr="00BB079B">
              <w:rPr>
                <w:rFonts w:ascii="Times New Roman" w:eastAsia="等线" w:hAnsi="Times New Roman" w:cs="Times New Roman"/>
                <w:color w:val="000000"/>
                <w:kern w:val="0"/>
                <w:sz w:val="20"/>
                <w:szCs w:val="20"/>
              </w:rPr>
              <w:br/>
              <w:t>For outside topology, this item is pathloss suppression interference</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71EEFE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45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8E735C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54.46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9081074"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45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56C0C3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54.46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D1D0D7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45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9A819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61.18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86B801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45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F1E99C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61.18</w:t>
            </w:r>
          </w:p>
        </w:tc>
      </w:tr>
      <w:tr w:rsidR="00BB079B" w:rsidRPr="00BB079B" w14:paraId="108C2873" w14:textId="77777777" w:rsidTr="00BB079B">
        <w:trPr>
          <w:trHeight w:val="975"/>
        </w:trPr>
        <w:tc>
          <w:tcPr>
            <w:tcW w:w="1064" w:type="dxa"/>
            <w:vMerge/>
            <w:tcBorders>
              <w:top w:val="nil"/>
              <w:left w:val="single" w:sz="4" w:space="0" w:color="auto"/>
              <w:bottom w:val="single" w:sz="4" w:space="0" w:color="000000"/>
              <w:right w:val="single" w:sz="4" w:space="0" w:color="auto"/>
            </w:tcBorders>
            <w:vAlign w:val="center"/>
            <w:hideMark/>
          </w:tcPr>
          <w:p w14:paraId="1A07CE1D"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2063" w:type="dxa"/>
            <w:vMerge/>
            <w:tcBorders>
              <w:top w:val="nil"/>
              <w:left w:val="single" w:sz="4" w:space="0" w:color="auto"/>
              <w:bottom w:val="single" w:sz="4" w:space="0" w:color="000000"/>
              <w:right w:val="single" w:sz="4" w:space="0" w:color="auto"/>
            </w:tcBorders>
            <w:vAlign w:val="center"/>
            <w:hideMark/>
          </w:tcPr>
          <w:p w14:paraId="387AF50B"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177DE9"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0464876"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56912A"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0BB7E0"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B99D668"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7C318F0"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A0A221"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778980B" w14:textId="77777777" w:rsidR="00BB079B" w:rsidRPr="00BB079B" w:rsidRDefault="00BB079B" w:rsidP="00BB079B">
            <w:pPr>
              <w:widowControl/>
              <w:jc w:val="left"/>
              <w:rPr>
                <w:rFonts w:ascii="Times New Roman" w:eastAsia="等线" w:hAnsi="Times New Roman" w:cs="Times New Roman"/>
                <w:color w:val="000000"/>
                <w:kern w:val="0"/>
                <w:sz w:val="20"/>
                <w:szCs w:val="20"/>
              </w:rPr>
            </w:pPr>
          </w:p>
        </w:tc>
      </w:tr>
      <w:tr w:rsidR="00BB079B" w:rsidRPr="00BB079B" w14:paraId="7F576347"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6BF8736E" w14:textId="77777777" w:rsidR="00BB079B" w:rsidRPr="00BB079B" w:rsidRDefault="00BB079B" w:rsidP="00BB079B">
            <w:pPr>
              <w:widowControl/>
              <w:jc w:val="left"/>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2063" w:type="dxa"/>
            <w:tcBorders>
              <w:top w:val="nil"/>
              <w:left w:val="nil"/>
              <w:bottom w:val="single" w:sz="4" w:space="0" w:color="auto"/>
              <w:right w:val="single" w:sz="4" w:space="0" w:color="auto"/>
            </w:tcBorders>
            <w:shd w:val="clear" w:color="auto" w:fill="auto"/>
            <w:vAlign w:val="center"/>
            <w:hideMark/>
          </w:tcPr>
          <w:p w14:paraId="357130E2" w14:textId="77777777" w:rsidR="00BB079B" w:rsidRPr="00BB079B" w:rsidRDefault="00BB079B" w:rsidP="00BB079B">
            <w:pPr>
              <w:widowControl/>
              <w:jc w:val="left"/>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26D138F"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D943D66"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B0453D5"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0111427"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A3F0D15"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FE5D4A4"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F1B74A3"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B5681FC"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　</w:t>
            </w:r>
          </w:p>
        </w:tc>
      </w:tr>
      <w:tr w:rsidR="00BB079B" w:rsidRPr="00BB079B" w14:paraId="0EFF3698" w14:textId="77777777" w:rsidTr="00BB079B">
        <w:trPr>
          <w:trHeight w:val="300"/>
        </w:trPr>
        <w:tc>
          <w:tcPr>
            <w:tcW w:w="1064" w:type="dxa"/>
            <w:tcBorders>
              <w:top w:val="nil"/>
              <w:left w:val="single" w:sz="4" w:space="0" w:color="auto"/>
              <w:bottom w:val="single" w:sz="4" w:space="0" w:color="auto"/>
              <w:right w:val="single" w:sz="4" w:space="0" w:color="auto"/>
            </w:tcBorders>
            <w:shd w:val="clear" w:color="000000" w:fill="8EA9DB"/>
            <w:noWrap/>
            <w:vAlign w:val="center"/>
            <w:hideMark/>
          </w:tcPr>
          <w:p w14:paraId="56888ACF" w14:textId="27EA6B63" w:rsidR="00BB079B" w:rsidRPr="00BB079B" w:rsidRDefault="00BB079B" w:rsidP="00BB079B">
            <w:pPr>
              <w:widowControl/>
              <w:jc w:val="left"/>
              <w:rPr>
                <w:rFonts w:ascii="Times New Roman" w:eastAsia="等线" w:hAnsi="Times New Roman" w:cs="Times New Roman"/>
                <w:color w:val="000000"/>
                <w:kern w:val="0"/>
                <w:sz w:val="20"/>
                <w:szCs w:val="20"/>
              </w:rPr>
            </w:pPr>
          </w:p>
        </w:tc>
        <w:tc>
          <w:tcPr>
            <w:tcW w:w="2063" w:type="dxa"/>
            <w:tcBorders>
              <w:top w:val="nil"/>
              <w:left w:val="nil"/>
              <w:bottom w:val="single" w:sz="4" w:space="0" w:color="auto"/>
              <w:right w:val="single" w:sz="4" w:space="0" w:color="auto"/>
            </w:tcBorders>
            <w:shd w:val="clear" w:color="000000" w:fill="8EA9DB"/>
            <w:noWrap/>
            <w:vAlign w:val="center"/>
            <w:hideMark/>
          </w:tcPr>
          <w:p w14:paraId="4F421651"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CW cancellation (dB)</w:t>
            </w:r>
          </w:p>
        </w:tc>
        <w:tc>
          <w:tcPr>
            <w:tcW w:w="0" w:type="auto"/>
            <w:tcBorders>
              <w:top w:val="nil"/>
              <w:left w:val="nil"/>
              <w:bottom w:val="single" w:sz="4" w:space="0" w:color="auto"/>
              <w:right w:val="single" w:sz="4" w:space="0" w:color="auto"/>
            </w:tcBorders>
            <w:shd w:val="clear" w:color="000000" w:fill="8EA9DB"/>
            <w:noWrap/>
            <w:vAlign w:val="center"/>
            <w:hideMark/>
          </w:tcPr>
          <w:p w14:paraId="355F0994"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55</w:t>
            </w:r>
          </w:p>
        </w:tc>
        <w:tc>
          <w:tcPr>
            <w:tcW w:w="0" w:type="auto"/>
            <w:tcBorders>
              <w:top w:val="nil"/>
              <w:left w:val="nil"/>
              <w:bottom w:val="single" w:sz="4" w:space="0" w:color="auto"/>
              <w:right w:val="single" w:sz="4" w:space="0" w:color="auto"/>
            </w:tcBorders>
            <w:shd w:val="clear" w:color="000000" w:fill="8EA9DB"/>
            <w:noWrap/>
            <w:vAlign w:val="center"/>
            <w:hideMark/>
          </w:tcPr>
          <w:p w14:paraId="19FF38A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54.46</w:t>
            </w:r>
          </w:p>
        </w:tc>
        <w:tc>
          <w:tcPr>
            <w:tcW w:w="0" w:type="auto"/>
            <w:tcBorders>
              <w:top w:val="nil"/>
              <w:left w:val="nil"/>
              <w:bottom w:val="single" w:sz="4" w:space="0" w:color="auto"/>
              <w:right w:val="single" w:sz="4" w:space="0" w:color="auto"/>
            </w:tcBorders>
            <w:shd w:val="clear" w:color="000000" w:fill="8EA9DB"/>
            <w:noWrap/>
            <w:vAlign w:val="center"/>
            <w:hideMark/>
          </w:tcPr>
          <w:p w14:paraId="6F2E0A61"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55</w:t>
            </w:r>
          </w:p>
        </w:tc>
        <w:tc>
          <w:tcPr>
            <w:tcW w:w="0" w:type="auto"/>
            <w:tcBorders>
              <w:top w:val="nil"/>
              <w:left w:val="nil"/>
              <w:bottom w:val="single" w:sz="4" w:space="0" w:color="auto"/>
              <w:right w:val="single" w:sz="4" w:space="0" w:color="auto"/>
            </w:tcBorders>
            <w:shd w:val="clear" w:color="000000" w:fill="8EA9DB"/>
            <w:noWrap/>
            <w:vAlign w:val="center"/>
            <w:hideMark/>
          </w:tcPr>
          <w:p w14:paraId="54511AA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54.46</w:t>
            </w:r>
          </w:p>
        </w:tc>
        <w:tc>
          <w:tcPr>
            <w:tcW w:w="0" w:type="auto"/>
            <w:tcBorders>
              <w:top w:val="nil"/>
              <w:left w:val="nil"/>
              <w:bottom w:val="single" w:sz="4" w:space="0" w:color="auto"/>
              <w:right w:val="single" w:sz="4" w:space="0" w:color="auto"/>
            </w:tcBorders>
            <w:shd w:val="clear" w:color="000000" w:fill="8EA9DB"/>
            <w:noWrap/>
            <w:vAlign w:val="center"/>
            <w:hideMark/>
          </w:tcPr>
          <w:p w14:paraId="46787CC4"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60</w:t>
            </w:r>
          </w:p>
        </w:tc>
        <w:tc>
          <w:tcPr>
            <w:tcW w:w="0" w:type="auto"/>
            <w:tcBorders>
              <w:top w:val="nil"/>
              <w:left w:val="nil"/>
              <w:bottom w:val="single" w:sz="4" w:space="0" w:color="auto"/>
              <w:right w:val="single" w:sz="4" w:space="0" w:color="auto"/>
            </w:tcBorders>
            <w:shd w:val="clear" w:color="000000" w:fill="8EA9DB"/>
            <w:noWrap/>
            <w:vAlign w:val="center"/>
            <w:hideMark/>
          </w:tcPr>
          <w:p w14:paraId="17574DF6"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61.18</w:t>
            </w:r>
          </w:p>
        </w:tc>
        <w:tc>
          <w:tcPr>
            <w:tcW w:w="0" w:type="auto"/>
            <w:tcBorders>
              <w:top w:val="nil"/>
              <w:left w:val="nil"/>
              <w:bottom w:val="single" w:sz="4" w:space="0" w:color="auto"/>
              <w:right w:val="single" w:sz="4" w:space="0" w:color="auto"/>
            </w:tcBorders>
            <w:shd w:val="clear" w:color="000000" w:fill="8EA9DB"/>
            <w:noWrap/>
            <w:vAlign w:val="center"/>
            <w:hideMark/>
          </w:tcPr>
          <w:p w14:paraId="0B56994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60</w:t>
            </w:r>
          </w:p>
        </w:tc>
        <w:tc>
          <w:tcPr>
            <w:tcW w:w="0" w:type="auto"/>
            <w:tcBorders>
              <w:top w:val="nil"/>
              <w:left w:val="nil"/>
              <w:bottom w:val="single" w:sz="4" w:space="0" w:color="auto"/>
              <w:right w:val="single" w:sz="4" w:space="0" w:color="auto"/>
            </w:tcBorders>
            <w:shd w:val="clear" w:color="000000" w:fill="8EA9DB"/>
            <w:noWrap/>
            <w:vAlign w:val="center"/>
            <w:hideMark/>
          </w:tcPr>
          <w:p w14:paraId="14431A81"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61.18</w:t>
            </w:r>
          </w:p>
        </w:tc>
      </w:tr>
      <w:tr w:rsidR="00BB079B" w:rsidRPr="00BB079B" w14:paraId="59956BB5" w14:textId="77777777" w:rsidTr="00BB079B">
        <w:trPr>
          <w:trHeight w:val="300"/>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6FDE0E34"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2K1</w:t>
            </w:r>
          </w:p>
        </w:tc>
        <w:tc>
          <w:tcPr>
            <w:tcW w:w="2063" w:type="dxa"/>
            <w:tcBorders>
              <w:top w:val="nil"/>
              <w:left w:val="nil"/>
              <w:bottom w:val="single" w:sz="4" w:space="0" w:color="auto"/>
              <w:right w:val="single" w:sz="4" w:space="0" w:color="auto"/>
            </w:tcBorders>
            <w:shd w:val="clear" w:color="auto" w:fill="auto"/>
            <w:noWrap/>
            <w:vAlign w:val="center"/>
            <w:hideMark/>
          </w:tcPr>
          <w:p w14:paraId="34D3C871"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Remaining CW interference(dB)</w:t>
            </w:r>
          </w:p>
        </w:tc>
        <w:tc>
          <w:tcPr>
            <w:tcW w:w="0" w:type="auto"/>
            <w:tcBorders>
              <w:top w:val="nil"/>
              <w:left w:val="nil"/>
              <w:bottom w:val="single" w:sz="4" w:space="0" w:color="auto"/>
              <w:right w:val="single" w:sz="4" w:space="0" w:color="auto"/>
            </w:tcBorders>
            <w:shd w:val="clear" w:color="auto" w:fill="auto"/>
            <w:noWrap/>
            <w:vAlign w:val="center"/>
            <w:hideMark/>
          </w:tcPr>
          <w:p w14:paraId="3BBD7217"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14:paraId="6DCEAA6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-33.46 </w:t>
            </w:r>
          </w:p>
        </w:tc>
        <w:tc>
          <w:tcPr>
            <w:tcW w:w="0" w:type="auto"/>
            <w:tcBorders>
              <w:top w:val="nil"/>
              <w:left w:val="nil"/>
              <w:bottom w:val="single" w:sz="4" w:space="0" w:color="auto"/>
              <w:right w:val="single" w:sz="4" w:space="0" w:color="auto"/>
            </w:tcBorders>
            <w:shd w:val="clear" w:color="auto" w:fill="auto"/>
            <w:noWrap/>
            <w:vAlign w:val="center"/>
            <w:hideMark/>
          </w:tcPr>
          <w:p w14:paraId="2C6D2224"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14:paraId="71C3935F"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-33.46 </w:t>
            </w:r>
          </w:p>
        </w:tc>
        <w:tc>
          <w:tcPr>
            <w:tcW w:w="0" w:type="auto"/>
            <w:tcBorders>
              <w:top w:val="nil"/>
              <w:left w:val="nil"/>
              <w:bottom w:val="single" w:sz="4" w:space="0" w:color="auto"/>
              <w:right w:val="single" w:sz="4" w:space="0" w:color="auto"/>
            </w:tcBorders>
            <w:shd w:val="clear" w:color="auto" w:fill="auto"/>
            <w:noWrap/>
            <w:vAlign w:val="center"/>
            <w:hideMark/>
          </w:tcPr>
          <w:p w14:paraId="76F98A9C"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5E47807A"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-30.18 </w:t>
            </w:r>
          </w:p>
        </w:tc>
        <w:tc>
          <w:tcPr>
            <w:tcW w:w="0" w:type="auto"/>
            <w:tcBorders>
              <w:top w:val="nil"/>
              <w:left w:val="nil"/>
              <w:bottom w:val="single" w:sz="4" w:space="0" w:color="auto"/>
              <w:right w:val="single" w:sz="4" w:space="0" w:color="auto"/>
            </w:tcBorders>
            <w:shd w:val="clear" w:color="auto" w:fill="auto"/>
            <w:noWrap/>
            <w:vAlign w:val="center"/>
            <w:hideMark/>
          </w:tcPr>
          <w:p w14:paraId="7818A14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63EF521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-30.18 </w:t>
            </w:r>
          </w:p>
        </w:tc>
      </w:tr>
      <w:tr w:rsidR="00BB079B" w:rsidRPr="00BB079B" w14:paraId="1749902A" w14:textId="77777777" w:rsidTr="00BB079B">
        <w:trPr>
          <w:trHeight w:val="2100"/>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5451ECAC"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2K2</w:t>
            </w:r>
          </w:p>
        </w:tc>
        <w:tc>
          <w:tcPr>
            <w:tcW w:w="2063" w:type="dxa"/>
            <w:tcBorders>
              <w:top w:val="nil"/>
              <w:left w:val="nil"/>
              <w:bottom w:val="single" w:sz="4" w:space="0" w:color="auto"/>
              <w:right w:val="single" w:sz="4" w:space="0" w:color="auto"/>
            </w:tcBorders>
            <w:shd w:val="clear" w:color="auto" w:fill="auto"/>
            <w:vAlign w:val="center"/>
            <w:hideMark/>
          </w:tcPr>
          <w:p w14:paraId="65F16E3B" w14:textId="6216E38A"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D2R power (dBm), for D1T1 scenario, assuming 10m distance between reader and tag; for D2T2 scenario, assuming 5m distance between reader and tag </w:t>
            </w:r>
          </w:p>
        </w:tc>
        <w:tc>
          <w:tcPr>
            <w:tcW w:w="0" w:type="auto"/>
            <w:tcBorders>
              <w:top w:val="nil"/>
              <w:left w:val="nil"/>
              <w:bottom w:val="single" w:sz="4" w:space="0" w:color="auto"/>
              <w:right w:val="single" w:sz="4" w:space="0" w:color="auto"/>
            </w:tcBorders>
            <w:shd w:val="clear" w:color="auto" w:fill="auto"/>
            <w:noWrap/>
            <w:vAlign w:val="center"/>
            <w:hideMark/>
          </w:tcPr>
          <w:p w14:paraId="7A1EAEE9"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-72.15 </w:t>
            </w:r>
          </w:p>
        </w:tc>
        <w:tc>
          <w:tcPr>
            <w:tcW w:w="0" w:type="auto"/>
            <w:tcBorders>
              <w:top w:val="nil"/>
              <w:left w:val="nil"/>
              <w:bottom w:val="single" w:sz="4" w:space="0" w:color="auto"/>
              <w:right w:val="single" w:sz="4" w:space="0" w:color="auto"/>
            </w:tcBorders>
            <w:shd w:val="clear" w:color="auto" w:fill="auto"/>
            <w:noWrap/>
            <w:vAlign w:val="center"/>
            <w:hideMark/>
          </w:tcPr>
          <w:p w14:paraId="06292CEA"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-72.15 </w:t>
            </w:r>
          </w:p>
        </w:tc>
        <w:tc>
          <w:tcPr>
            <w:tcW w:w="0" w:type="auto"/>
            <w:tcBorders>
              <w:top w:val="nil"/>
              <w:left w:val="nil"/>
              <w:bottom w:val="single" w:sz="4" w:space="0" w:color="auto"/>
              <w:right w:val="single" w:sz="4" w:space="0" w:color="auto"/>
            </w:tcBorders>
            <w:shd w:val="clear" w:color="auto" w:fill="auto"/>
            <w:noWrap/>
            <w:vAlign w:val="center"/>
            <w:hideMark/>
          </w:tcPr>
          <w:p w14:paraId="74ACC1A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-62.15 </w:t>
            </w:r>
          </w:p>
        </w:tc>
        <w:tc>
          <w:tcPr>
            <w:tcW w:w="0" w:type="auto"/>
            <w:tcBorders>
              <w:top w:val="nil"/>
              <w:left w:val="nil"/>
              <w:bottom w:val="single" w:sz="4" w:space="0" w:color="auto"/>
              <w:right w:val="single" w:sz="4" w:space="0" w:color="auto"/>
            </w:tcBorders>
            <w:shd w:val="clear" w:color="auto" w:fill="auto"/>
            <w:noWrap/>
            <w:vAlign w:val="center"/>
            <w:hideMark/>
          </w:tcPr>
          <w:p w14:paraId="228F24A7"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-62.15 </w:t>
            </w:r>
          </w:p>
        </w:tc>
        <w:tc>
          <w:tcPr>
            <w:tcW w:w="0" w:type="auto"/>
            <w:tcBorders>
              <w:top w:val="nil"/>
              <w:left w:val="nil"/>
              <w:bottom w:val="single" w:sz="4" w:space="0" w:color="auto"/>
              <w:right w:val="single" w:sz="4" w:space="0" w:color="auto"/>
            </w:tcBorders>
            <w:shd w:val="clear" w:color="auto" w:fill="auto"/>
            <w:noWrap/>
            <w:vAlign w:val="center"/>
            <w:hideMark/>
          </w:tcPr>
          <w:p w14:paraId="687DD8A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-88.17 </w:t>
            </w:r>
          </w:p>
        </w:tc>
        <w:tc>
          <w:tcPr>
            <w:tcW w:w="0" w:type="auto"/>
            <w:tcBorders>
              <w:top w:val="nil"/>
              <w:left w:val="nil"/>
              <w:bottom w:val="single" w:sz="4" w:space="0" w:color="auto"/>
              <w:right w:val="single" w:sz="4" w:space="0" w:color="auto"/>
            </w:tcBorders>
            <w:shd w:val="clear" w:color="auto" w:fill="auto"/>
            <w:noWrap/>
            <w:vAlign w:val="center"/>
            <w:hideMark/>
          </w:tcPr>
          <w:p w14:paraId="3EECA10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-88.17 </w:t>
            </w:r>
          </w:p>
        </w:tc>
        <w:tc>
          <w:tcPr>
            <w:tcW w:w="0" w:type="auto"/>
            <w:tcBorders>
              <w:top w:val="nil"/>
              <w:left w:val="nil"/>
              <w:bottom w:val="single" w:sz="4" w:space="0" w:color="auto"/>
              <w:right w:val="single" w:sz="4" w:space="0" w:color="auto"/>
            </w:tcBorders>
            <w:shd w:val="clear" w:color="auto" w:fill="auto"/>
            <w:noWrap/>
            <w:vAlign w:val="center"/>
            <w:hideMark/>
          </w:tcPr>
          <w:p w14:paraId="16E9A19F"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-78.17 </w:t>
            </w:r>
          </w:p>
        </w:tc>
        <w:tc>
          <w:tcPr>
            <w:tcW w:w="0" w:type="auto"/>
            <w:tcBorders>
              <w:top w:val="nil"/>
              <w:left w:val="nil"/>
              <w:bottom w:val="single" w:sz="4" w:space="0" w:color="auto"/>
              <w:right w:val="single" w:sz="4" w:space="0" w:color="auto"/>
            </w:tcBorders>
            <w:shd w:val="clear" w:color="auto" w:fill="auto"/>
            <w:noWrap/>
            <w:vAlign w:val="center"/>
            <w:hideMark/>
          </w:tcPr>
          <w:p w14:paraId="1BEA06B6"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-78.17 </w:t>
            </w:r>
          </w:p>
        </w:tc>
      </w:tr>
      <w:tr w:rsidR="00BB079B" w:rsidRPr="00BB079B" w14:paraId="3FA0D148" w14:textId="77777777" w:rsidTr="00BB079B">
        <w:trPr>
          <w:trHeight w:val="300"/>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7C2C4FA1"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2K3</w:t>
            </w:r>
          </w:p>
        </w:tc>
        <w:tc>
          <w:tcPr>
            <w:tcW w:w="2063" w:type="dxa"/>
            <w:tcBorders>
              <w:top w:val="nil"/>
              <w:left w:val="nil"/>
              <w:bottom w:val="single" w:sz="4" w:space="0" w:color="auto"/>
              <w:right w:val="single" w:sz="4" w:space="0" w:color="auto"/>
            </w:tcBorders>
            <w:shd w:val="clear" w:color="auto" w:fill="auto"/>
            <w:noWrap/>
            <w:vAlign w:val="center"/>
            <w:hideMark/>
          </w:tcPr>
          <w:p w14:paraId="4AF7D26B"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Rx IIP3 capability(dBm) </w:t>
            </w:r>
          </w:p>
        </w:tc>
        <w:tc>
          <w:tcPr>
            <w:tcW w:w="0" w:type="auto"/>
            <w:tcBorders>
              <w:top w:val="nil"/>
              <w:left w:val="nil"/>
              <w:bottom w:val="single" w:sz="4" w:space="0" w:color="auto"/>
              <w:right w:val="single" w:sz="4" w:space="0" w:color="auto"/>
            </w:tcBorders>
            <w:shd w:val="clear" w:color="auto" w:fill="auto"/>
            <w:noWrap/>
            <w:vAlign w:val="center"/>
            <w:hideMark/>
          </w:tcPr>
          <w:p w14:paraId="2050215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3D1B277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55C52664"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075EAC57"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5606293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56747B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26372E8B"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2E015606"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-10</w:t>
            </w:r>
          </w:p>
        </w:tc>
      </w:tr>
      <w:tr w:rsidR="00BB079B" w:rsidRPr="00BB079B" w14:paraId="62DAD394" w14:textId="77777777" w:rsidTr="00BB079B">
        <w:trPr>
          <w:trHeight w:val="1140"/>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17898A8E"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2K4_1</w:t>
            </w:r>
          </w:p>
        </w:tc>
        <w:tc>
          <w:tcPr>
            <w:tcW w:w="2063" w:type="dxa"/>
            <w:tcBorders>
              <w:top w:val="nil"/>
              <w:left w:val="nil"/>
              <w:bottom w:val="single" w:sz="4" w:space="0" w:color="auto"/>
              <w:right w:val="single" w:sz="4" w:space="0" w:color="auto"/>
            </w:tcBorders>
            <w:shd w:val="clear" w:color="auto" w:fill="auto"/>
            <w:vAlign w:val="center"/>
            <w:hideMark/>
          </w:tcPr>
          <w:p w14:paraId="1295236F"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Rx IM3#1 = 2K1+2*2K2-2*2K3</w:t>
            </w:r>
          </w:p>
        </w:tc>
        <w:tc>
          <w:tcPr>
            <w:tcW w:w="0" w:type="auto"/>
            <w:tcBorders>
              <w:top w:val="nil"/>
              <w:left w:val="nil"/>
              <w:bottom w:val="single" w:sz="4" w:space="0" w:color="auto"/>
              <w:right w:val="single" w:sz="4" w:space="0" w:color="auto"/>
            </w:tcBorders>
            <w:shd w:val="clear" w:color="auto" w:fill="auto"/>
            <w:noWrap/>
            <w:vAlign w:val="center"/>
            <w:hideMark/>
          </w:tcPr>
          <w:p w14:paraId="7E7D157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-166.31 </w:t>
            </w:r>
          </w:p>
        </w:tc>
        <w:tc>
          <w:tcPr>
            <w:tcW w:w="0" w:type="auto"/>
            <w:tcBorders>
              <w:top w:val="nil"/>
              <w:left w:val="nil"/>
              <w:bottom w:val="single" w:sz="4" w:space="0" w:color="auto"/>
              <w:right w:val="single" w:sz="4" w:space="0" w:color="auto"/>
            </w:tcBorders>
            <w:shd w:val="clear" w:color="auto" w:fill="auto"/>
            <w:noWrap/>
            <w:vAlign w:val="center"/>
            <w:hideMark/>
          </w:tcPr>
          <w:p w14:paraId="1FAE572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-165.77 </w:t>
            </w:r>
          </w:p>
        </w:tc>
        <w:tc>
          <w:tcPr>
            <w:tcW w:w="0" w:type="auto"/>
            <w:tcBorders>
              <w:top w:val="nil"/>
              <w:left w:val="nil"/>
              <w:bottom w:val="single" w:sz="4" w:space="0" w:color="auto"/>
              <w:right w:val="single" w:sz="4" w:space="0" w:color="auto"/>
            </w:tcBorders>
            <w:shd w:val="clear" w:color="auto" w:fill="auto"/>
            <w:noWrap/>
            <w:vAlign w:val="center"/>
            <w:hideMark/>
          </w:tcPr>
          <w:p w14:paraId="7E51EE4B"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-146.31 </w:t>
            </w:r>
          </w:p>
        </w:tc>
        <w:tc>
          <w:tcPr>
            <w:tcW w:w="0" w:type="auto"/>
            <w:tcBorders>
              <w:top w:val="nil"/>
              <w:left w:val="nil"/>
              <w:bottom w:val="single" w:sz="4" w:space="0" w:color="auto"/>
              <w:right w:val="single" w:sz="4" w:space="0" w:color="auto"/>
            </w:tcBorders>
            <w:shd w:val="clear" w:color="auto" w:fill="auto"/>
            <w:noWrap/>
            <w:vAlign w:val="center"/>
            <w:hideMark/>
          </w:tcPr>
          <w:p w14:paraId="282FBAD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-145.77 </w:t>
            </w:r>
          </w:p>
        </w:tc>
        <w:tc>
          <w:tcPr>
            <w:tcW w:w="0" w:type="auto"/>
            <w:tcBorders>
              <w:top w:val="nil"/>
              <w:left w:val="nil"/>
              <w:bottom w:val="single" w:sz="4" w:space="0" w:color="auto"/>
              <w:right w:val="single" w:sz="4" w:space="0" w:color="auto"/>
            </w:tcBorders>
            <w:shd w:val="clear" w:color="auto" w:fill="auto"/>
            <w:noWrap/>
            <w:vAlign w:val="center"/>
            <w:hideMark/>
          </w:tcPr>
          <w:p w14:paraId="4A20A7CC"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-185.34 </w:t>
            </w:r>
          </w:p>
        </w:tc>
        <w:tc>
          <w:tcPr>
            <w:tcW w:w="0" w:type="auto"/>
            <w:tcBorders>
              <w:top w:val="nil"/>
              <w:left w:val="nil"/>
              <w:bottom w:val="single" w:sz="4" w:space="0" w:color="auto"/>
              <w:right w:val="single" w:sz="4" w:space="0" w:color="auto"/>
            </w:tcBorders>
            <w:shd w:val="clear" w:color="auto" w:fill="auto"/>
            <w:noWrap/>
            <w:vAlign w:val="center"/>
            <w:hideMark/>
          </w:tcPr>
          <w:p w14:paraId="61D20C1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-186.52 </w:t>
            </w:r>
          </w:p>
        </w:tc>
        <w:tc>
          <w:tcPr>
            <w:tcW w:w="0" w:type="auto"/>
            <w:tcBorders>
              <w:top w:val="nil"/>
              <w:left w:val="nil"/>
              <w:bottom w:val="single" w:sz="4" w:space="0" w:color="auto"/>
              <w:right w:val="single" w:sz="4" w:space="0" w:color="auto"/>
            </w:tcBorders>
            <w:shd w:val="clear" w:color="auto" w:fill="auto"/>
            <w:noWrap/>
            <w:vAlign w:val="center"/>
            <w:hideMark/>
          </w:tcPr>
          <w:p w14:paraId="52266CB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-165.34 </w:t>
            </w:r>
          </w:p>
        </w:tc>
        <w:tc>
          <w:tcPr>
            <w:tcW w:w="0" w:type="auto"/>
            <w:tcBorders>
              <w:top w:val="nil"/>
              <w:left w:val="nil"/>
              <w:bottom w:val="single" w:sz="4" w:space="0" w:color="auto"/>
              <w:right w:val="single" w:sz="4" w:space="0" w:color="auto"/>
            </w:tcBorders>
            <w:shd w:val="clear" w:color="auto" w:fill="auto"/>
            <w:noWrap/>
            <w:vAlign w:val="center"/>
            <w:hideMark/>
          </w:tcPr>
          <w:p w14:paraId="2724FE86"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-166.52 </w:t>
            </w:r>
          </w:p>
        </w:tc>
      </w:tr>
      <w:tr w:rsidR="00BB079B" w:rsidRPr="00BB079B" w14:paraId="00BDDF27" w14:textId="77777777" w:rsidTr="00BB079B">
        <w:trPr>
          <w:trHeight w:val="1140"/>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7FF3C288"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lastRenderedPageBreak/>
              <w:t>2K4_2</w:t>
            </w:r>
          </w:p>
        </w:tc>
        <w:tc>
          <w:tcPr>
            <w:tcW w:w="2063" w:type="dxa"/>
            <w:tcBorders>
              <w:top w:val="nil"/>
              <w:left w:val="nil"/>
              <w:bottom w:val="single" w:sz="4" w:space="0" w:color="auto"/>
              <w:right w:val="single" w:sz="4" w:space="0" w:color="auto"/>
            </w:tcBorders>
            <w:shd w:val="clear" w:color="auto" w:fill="auto"/>
            <w:vAlign w:val="center"/>
            <w:hideMark/>
          </w:tcPr>
          <w:p w14:paraId="457ADF94"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Rx IM3#2 = 2K2+2*2K1-2*2K3</w:t>
            </w:r>
          </w:p>
        </w:tc>
        <w:tc>
          <w:tcPr>
            <w:tcW w:w="0" w:type="auto"/>
            <w:tcBorders>
              <w:top w:val="nil"/>
              <w:left w:val="nil"/>
              <w:bottom w:val="single" w:sz="4" w:space="0" w:color="auto"/>
              <w:right w:val="single" w:sz="4" w:space="0" w:color="auto"/>
            </w:tcBorders>
            <w:shd w:val="clear" w:color="auto" w:fill="auto"/>
            <w:noWrap/>
            <w:vAlign w:val="center"/>
            <w:hideMark/>
          </w:tcPr>
          <w:p w14:paraId="15E01A7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-128.15 </w:t>
            </w:r>
          </w:p>
        </w:tc>
        <w:tc>
          <w:tcPr>
            <w:tcW w:w="0" w:type="auto"/>
            <w:tcBorders>
              <w:top w:val="nil"/>
              <w:left w:val="nil"/>
              <w:bottom w:val="single" w:sz="4" w:space="0" w:color="auto"/>
              <w:right w:val="single" w:sz="4" w:space="0" w:color="auto"/>
            </w:tcBorders>
            <w:shd w:val="clear" w:color="auto" w:fill="auto"/>
            <w:noWrap/>
            <w:vAlign w:val="center"/>
            <w:hideMark/>
          </w:tcPr>
          <w:p w14:paraId="51651290"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-127.08 </w:t>
            </w:r>
          </w:p>
        </w:tc>
        <w:tc>
          <w:tcPr>
            <w:tcW w:w="0" w:type="auto"/>
            <w:tcBorders>
              <w:top w:val="nil"/>
              <w:left w:val="nil"/>
              <w:bottom w:val="single" w:sz="4" w:space="0" w:color="auto"/>
              <w:right w:val="single" w:sz="4" w:space="0" w:color="auto"/>
            </w:tcBorders>
            <w:shd w:val="clear" w:color="auto" w:fill="auto"/>
            <w:noWrap/>
            <w:vAlign w:val="center"/>
            <w:hideMark/>
          </w:tcPr>
          <w:p w14:paraId="2D860065"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-118.15 </w:t>
            </w:r>
          </w:p>
        </w:tc>
        <w:tc>
          <w:tcPr>
            <w:tcW w:w="0" w:type="auto"/>
            <w:tcBorders>
              <w:top w:val="nil"/>
              <w:left w:val="nil"/>
              <w:bottom w:val="single" w:sz="4" w:space="0" w:color="auto"/>
              <w:right w:val="single" w:sz="4" w:space="0" w:color="auto"/>
            </w:tcBorders>
            <w:shd w:val="clear" w:color="auto" w:fill="auto"/>
            <w:noWrap/>
            <w:vAlign w:val="center"/>
            <w:hideMark/>
          </w:tcPr>
          <w:p w14:paraId="08C9F39E"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-117.08 </w:t>
            </w:r>
          </w:p>
        </w:tc>
        <w:tc>
          <w:tcPr>
            <w:tcW w:w="0" w:type="auto"/>
            <w:tcBorders>
              <w:top w:val="nil"/>
              <w:left w:val="nil"/>
              <w:bottom w:val="single" w:sz="4" w:space="0" w:color="auto"/>
              <w:right w:val="single" w:sz="4" w:space="0" w:color="auto"/>
            </w:tcBorders>
            <w:shd w:val="clear" w:color="auto" w:fill="auto"/>
            <w:noWrap/>
            <w:vAlign w:val="center"/>
            <w:hideMark/>
          </w:tcPr>
          <w:p w14:paraId="4693AE7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-126.17 </w:t>
            </w:r>
          </w:p>
        </w:tc>
        <w:tc>
          <w:tcPr>
            <w:tcW w:w="0" w:type="auto"/>
            <w:tcBorders>
              <w:top w:val="nil"/>
              <w:left w:val="nil"/>
              <w:bottom w:val="single" w:sz="4" w:space="0" w:color="auto"/>
              <w:right w:val="single" w:sz="4" w:space="0" w:color="auto"/>
            </w:tcBorders>
            <w:shd w:val="clear" w:color="auto" w:fill="auto"/>
            <w:noWrap/>
            <w:vAlign w:val="center"/>
            <w:hideMark/>
          </w:tcPr>
          <w:p w14:paraId="2A9902AB"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-128.52 </w:t>
            </w:r>
          </w:p>
        </w:tc>
        <w:tc>
          <w:tcPr>
            <w:tcW w:w="0" w:type="auto"/>
            <w:tcBorders>
              <w:top w:val="nil"/>
              <w:left w:val="nil"/>
              <w:bottom w:val="single" w:sz="4" w:space="0" w:color="auto"/>
              <w:right w:val="single" w:sz="4" w:space="0" w:color="auto"/>
            </w:tcBorders>
            <w:shd w:val="clear" w:color="auto" w:fill="auto"/>
            <w:noWrap/>
            <w:vAlign w:val="center"/>
            <w:hideMark/>
          </w:tcPr>
          <w:p w14:paraId="4B082220"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-116.17 </w:t>
            </w:r>
          </w:p>
        </w:tc>
        <w:tc>
          <w:tcPr>
            <w:tcW w:w="0" w:type="auto"/>
            <w:tcBorders>
              <w:top w:val="nil"/>
              <w:left w:val="nil"/>
              <w:bottom w:val="single" w:sz="4" w:space="0" w:color="auto"/>
              <w:right w:val="single" w:sz="4" w:space="0" w:color="auto"/>
            </w:tcBorders>
            <w:shd w:val="clear" w:color="auto" w:fill="auto"/>
            <w:noWrap/>
            <w:vAlign w:val="center"/>
            <w:hideMark/>
          </w:tcPr>
          <w:p w14:paraId="121214D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-118.52 </w:t>
            </w:r>
          </w:p>
        </w:tc>
      </w:tr>
      <w:tr w:rsidR="00BB079B" w:rsidRPr="00BB079B" w14:paraId="5EB3EFAE" w14:textId="77777777" w:rsidTr="00BB079B">
        <w:trPr>
          <w:trHeight w:val="285"/>
        </w:trPr>
        <w:tc>
          <w:tcPr>
            <w:tcW w:w="1064" w:type="dxa"/>
            <w:tcBorders>
              <w:top w:val="nil"/>
              <w:left w:val="single" w:sz="4" w:space="0" w:color="auto"/>
              <w:bottom w:val="single" w:sz="4" w:space="0" w:color="auto"/>
              <w:right w:val="single" w:sz="4" w:space="0" w:color="auto"/>
            </w:tcBorders>
            <w:shd w:val="clear" w:color="000000" w:fill="FFD966"/>
            <w:noWrap/>
            <w:vAlign w:val="center"/>
            <w:hideMark/>
          </w:tcPr>
          <w:p w14:paraId="0F267AB7"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2K4</w:t>
            </w:r>
          </w:p>
        </w:tc>
        <w:tc>
          <w:tcPr>
            <w:tcW w:w="2063" w:type="dxa"/>
            <w:tcBorders>
              <w:top w:val="nil"/>
              <w:left w:val="nil"/>
              <w:bottom w:val="single" w:sz="4" w:space="0" w:color="auto"/>
              <w:right w:val="single" w:sz="4" w:space="0" w:color="auto"/>
            </w:tcBorders>
            <w:shd w:val="clear" w:color="000000" w:fill="FFD966"/>
            <w:noWrap/>
            <w:vAlign w:val="center"/>
            <w:hideMark/>
          </w:tcPr>
          <w:p w14:paraId="523E8404"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Rx IM3 = 2K4_1+2K4_2</w:t>
            </w:r>
          </w:p>
        </w:tc>
        <w:tc>
          <w:tcPr>
            <w:tcW w:w="0" w:type="auto"/>
            <w:tcBorders>
              <w:top w:val="nil"/>
              <w:left w:val="nil"/>
              <w:bottom w:val="single" w:sz="4" w:space="0" w:color="auto"/>
              <w:right w:val="single" w:sz="4" w:space="0" w:color="auto"/>
            </w:tcBorders>
            <w:shd w:val="clear" w:color="auto" w:fill="auto"/>
            <w:noWrap/>
            <w:vAlign w:val="center"/>
            <w:hideMark/>
          </w:tcPr>
          <w:p w14:paraId="435B620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-128.15 </w:t>
            </w:r>
          </w:p>
        </w:tc>
        <w:tc>
          <w:tcPr>
            <w:tcW w:w="0" w:type="auto"/>
            <w:tcBorders>
              <w:top w:val="nil"/>
              <w:left w:val="nil"/>
              <w:bottom w:val="single" w:sz="4" w:space="0" w:color="auto"/>
              <w:right w:val="single" w:sz="4" w:space="0" w:color="auto"/>
            </w:tcBorders>
            <w:shd w:val="clear" w:color="auto" w:fill="auto"/>
            <w:noWrap/>
            <w:vAlign w:val="center"/>
            <w:hideMark/>
          </w:tcPr>
          <w:p w14:paraId="23CBD31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-127.07 </w:t>
            </w:r>
          </w:p>
        </w:tc>
        <w:tc>
          <w:tcPr>
            <w:tcW w:w="0" w:type="auto"/>
            <w:tcBorders>
              <w:top w:val="nil"/>
              <w:left w:val="nil"/>
              <w:bottom w:val="single" w:sz="4" w:space="0" w:color="auto"/>
              <w:right w:val="single" w:sz="4" w:space="0" w:color="auto"/>
            </w:tcBorders>
            <w:shd w:val="clear" w:color="auto" w:fill="auto"/>
            <w:noWrap/>
            <w:vAlign w:val="center"/>
            <w:hideMark/>
          </w:tcPr>
          <w:p w14:paraId="5D6D4C67"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-118.15 </w:t>
            </w:r>
          </w:p>
        </w:tc>
        <w:tc>
          <w:tcPr>
            <w:tcW w:w="0" w:type="auto"/>
            <w:tcBorders>
              <w:top w:val="nil"/>
              <w:left w:val="nil"/>
              <w:bottom w:val="single" w:sz="4" w:space="0" w:color="auto"/>
              <w:right w:val="single" w:sz="4" w:space="0" w:color="auto"/>
            </w:tcBorders>
            <w:shd w:val="clear" w:color="auto" w:fill="auto"/>
            <w:noWrap/>
            <w:vAlign w:val="center"/>
            <w:hideMark/>
          </w:tcPr>
          <w:p w14:paraId="4518F6B7"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-117.07 </w:t>
            </w:r>
          </w:p>
        </w:tc>
        <w:tc>
          <w:tcPr>
            <w:tcW w:w="0" w:type="auto"/>
            <w:tcBorders>
              <w:top w:val="nil"/>
              <w:left w:val="nil"/>
              <w:bottom w:val="single" w:sz="4" w:space="0" w:color="auto"/>
              <w:right w:val="single" w:sz="4" w:space="0" w:color="auto"/>
            </w:tcBorders>
            <w:shd w:val="clear" w:color="auto" w:fill="auto"/>
            <w:noWrap/>
            <w:vAlign w:val="center"/>
            <w:hideMark/>
          </w:tcPr>
          <w:p w14:paraId="69BDA88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-126.17 </w:t>
            </w:r>
          </w:p>
        </w:tc>
        <w:tc>
          <w:tcPr>
            <w:tcW w:w="0" w:type="auto"/>
            <w:tcBorders>
              <w:top w:val="nil"/>
              <w:left w:val="nil"/>
              <w:bottom w:val="single" w:sz="4" w:space="0" w:color="auto"/>
              <w:right w:val="single" w:sz="4" w:space="0" w:color="auto"/>
            </w:tcBorders>
            <w:shd w:val="clear" w:color="auto" w:fill="auto"/>
            <w:noWrap/>
            <w:vAlign w:val="center"/>
            <w:hideMark/>
          </w:tcPr>
          <w:p w14:paraId="2BF6A838"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-128.52 </w:t>
            </w:r>
          </w:p>
        </w:tc>
        <w:tc>
          <w:tcPr>
            <w:tcW w:w="0" w:type="auto"/>
            <w:tcBorders>
              <w:top w:val="nil"/>
              <w:left w:val="nil"/>
              <w:bottom w:val="single" w:sz="4" w:space="0" w:color="auto"/>
              <w:right w:val="single" w:sz="4" w:space="0" w:color="auto"/>
            </w:tcBorders>
            <w:shd w:val="clear" w:color="auto" w:fill="auto"/>
            <w:noWrap/>
            <w:vAlign w:val="center"/>
            <w:hideMark/>
          </w:tcPr>
          <w:p w14:paraId="30A04523"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-116.17 </w:t>
            </w:r>
          </w:p>
        </w:tc>
        <w:tc>
          <w:tcPr>
            <w:tcW w:w="0" w:type="auto"/>
            <w:tcBorders>
              <w:top w:val="nil"/>
              <w:left w:val="nil"/>
              <w:bottom w:val="single" w:sz="4" w:space="0" w:color="auto"/>
              <w:right w:val="single" w:sz="4" w:space="0" w:color="auto"/>
            </w:tcBorders>
            <w:shd w:val="clear" w:color="auto" w:fill="auto"/>
            <w:noWrap/>
            <w:vAlign w:val="center"/>
            <w:hideMark/>
          </w:tcPr>
          <w:p w14:paraId="0F890C8F"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 xml:space="preserve">-118.52 </w:t>
            </w:r>
          </w:p>
        </w:tc>
      </w:tr>
      <w:tr w:rsidR="00BB079B" w:rsidRPr="00BB079B" w14:paraId="06DE6BC1" w14:textId="77777777" w:rsidTr="00BB079B">
        <w:trPr>
          <w:trHeight w:val="285"/>
        </w:trPr>
        <w:tc>
          <w:tcPr>
            <w:tcW w:w="1064" w:type="dxa"/>
            <w:tcBorders>
              <w:top w:val="nil"/>
              <w:left w:val="single" w:sz="4" w:space="0" w:color="auto"/>
              <w:bottom w:val="single" w:sz="4" w:space="0" w:color="auto"/>
              <w:right w:val="single" w:sz="4" w:space="0" w:color="auto"/>
            </w:tcBorders>
            <w:shd w:val="clear" w:color="auto" w:fill="auto"/>
            <w:noWrap/>
            <w:vAlign w:val="center"/>
            <w:hideMark/>
          </w:tcPr>
          <w:p w14:paraId="37FEBCE7" w14:textId="77777777" w:rsidR="00BB079B" w:rsidRPr="00BB079B" w:rsidRDefault="00BB079B" w:rsidP="00BB079B">
            <w:pPr>
              <w:widowControl/>
              <w:jc w:val="left"/>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2063" w:type="dxa"/>
            <w:tcBorders>
              <w:top w:val="nil"/>
              <w:left w:val="nil"/>
              <w:bottom w:val="single" w:sz="4" w:space="0" w:color="auto"/>
              <w:right w:val="single" w:sz="4" w:space="0" w:color="auto"/>
            </w:tcBorders>
            <w:shd w:val="clear" w:color="auto" w:fill="auto"/>
            <w:noWrap/>
            <w:vAlign w:val="center"/>
            <w:hideMark/>
          </w:tcPr>
          <w:p w14:paraId="42A1C9D4" w14:textId="77777777" w:rsidR="00BB079B" w:rsidRPr="00BB079B" w:rsidRDefault="00BB079B" w:rsidP="00BB079B">
            <w:pPr>
              <w:widowControl/>
              <w:jc w:val="left"/>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3C890AC"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062FB56"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050FED1"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E4C52F8"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17D308"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A07A116"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BBB842"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98B210" w14:textId="77777777" w:rsidR="00BB079B" w:rsidRPr="00BB079B" w:rsidRDefault="00BB079B" w:rsidP="00BB079B">
            <w:pPr>
              <w:widowControl/>
              <w:jc w:val="center"/>
              <w:rPr>
                <w:rFonts w:ascii="等线" w:eastAsia="等线" w:hAnsi="等线" w:cs="宋体"/>
                <w:color w:val="000000"/>
                <w:kern w:val="0"/>
                <w:sz w:val="20"/>
                <w:szCs w:val="20"/>
              </w:rPr>
            </w:pPr>
            <w:r w:rsidRPr="00BB079B">
              <w:rPr>
                <w:rFonts w:ascii="等线" w:eastAsia="等线" w:hAnsi="等线" w:cs="宋体" w:hint="eastAsia"/>
                <w:color w:val="000000"/>
                <w:kern w:val="0"/>
                <w:sz w:val="20"/>
                <w:szCs w:val="20"/>
              </w:rPr>
              <w:t xml:space="preserve">　</w:t>
            </w:r>
          </w:p>
        </w:tc>
      </w:tr>
      <w:tr w:rsidR="00BB079B" w:rsidRPr="00BB079B" w14:paraId="78AC86CF" w14:textId="77777777" w:rsidTr="00BB079B">
        <w:trPr>
          <w:trHeight w:val="510"/>
        </w:trPr>
        <w:tc>
          <w:tcPr>
            <w:tcW w:w="1064" w:type="dxa"/>
            <w:tcBorders>
              <w:top w:val="nil"/>
              <w:left w:val="single" w:sz="4" w:space="0" w:color="auto"/>
              <w:bottom w:val="single" w:sz="4" w:space="0" w:color="auto"/>
              <w:right w:val="single" w:sz="4" w:space="0" w:color="auto"/>
            </w:tcBorders>
            <w:shd w:val="clear" w:color="000000" w:fill="A9D08E"/>
            <w:noWrap/>
            <w:vAlign w:val="center"/>
            <w:hideMark/>
          </w:tcPr>
          <w:p w14:paraId="1DD88D21" w14:textId="77777777" w:rsidR="00BB079B" w:rsidRPr="00BB079B" w:rsidRDefault="00BB079B" w:rsidP="00BB079B">
            <w:pPr>
              <w:widowControl/>
              <w:jc w:val="left"/>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2K5</w:t>
            </w:r>
          </w:p>
        </w:tc>
        <w:tc>
          <w:tcPr>
            <w:tcW w:w="2063" w:type="dxa"/>
            <w:tcBorders>
              <w:top w:val="nil"/>
              <w:left w:val="nil"/>
              <w:bottom w:val="single" w:sz="4" w:space="0" w:color="auto"/>
              <w:right w:val="single" w:sz="4" w:space="0" w:color="auto"/>
            </w:tcBorders>
            <w:shd w:val="clear" w:color="000000" w:fill="A9D08E"/>
            <w:vAlign w:val="center"/>
            <w:hideMark/>
          </w:tcPr>
          <w:p w14:paraId="17AAF66F" w14:textId="0D81EC76" w:rsidR="00BB079B" w:rsidRPr="00BB079B" w:rsidRDefault="00BB079B" w:rsidP="00BB079B">
            <w:pPr>
              <w:widowControl/>
              <w:jc w:val="left"/>
              <w:rPr>
                <w:rFonts w:ascii="Times New Roman" w:eastAsia="等线" w:hAnsi="Times New Roman" w:cs="Times New Roman"/>
                <w:color w:val="000000"/>
                <w:kern w:val="0"/>
                <w:sz w:val="20"/>
                <w:szCs w:val="20"/>
              </w:rPr>
            </w:pPr>
            <w:r>
              <w:rPr>
                <w:rFonts w:ascii="Times New Roman" w:eastAsia="等线" w:hAnsi="Times New Roman" w:cs="Times New Roman" w:hint="eastAsia"/>
                <w:color w:val="000000"/>
                <w:kern w:val="0"/>
                <w:sz w:val="20"/>
                <w:szCs w:val="20"/>
              </w:rPr>
              <w:t>Total CW</w:t>
            </w:r>
            <w:r w:rsidRPr="00BB079B">
              <w:rPr>
                <w:rFonts w:ascii="Times New Roman" w:eastAsia="等线" w:hAnsi="Times New Roman" w:cs="Times New Roman"/>
                <w:color w:val="000000"/>
                <w:kern w:val="0"/>
                <w:sz w:val="20"/>
                <w:szCs w:val="20"/>
              </w:rPr>
              <w:t xml:space="preserve"> cancellation capability=1E-2K4</w:t>
            </w:r>
          </w:p>
        </w:tc>
        <w:tc>
          <w:tcPr>
            <w:tcW w:w="0" w:type="auto"/>
            <w:tcBorders>
              <w:top w:val="nil"/>
              <w:left w:val="nil"/>
              <w:bottom w:val="single" w:sz="4" w:space="0" w:color="auto"/>
              <w:right w:val="single" w:sz="4" w:space="0" w:color="auto"/>
            </w:tcBorders>
            <w:shd w:val="clear" w:color="000000" w:fill="A9D08E"/>
            <w:noWrap/>
            <w:vAlign w:val="center"/>
            <w:hideMark/>
          </w:tcPr>
          <w:p w14:paraId="14BCC78C"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151.15</w:t>
            </w:r>
          </w:p>
        </w:tc>
        <w:tc>
          <w:tcPr>
            <w:tcW w:w="0" w:type="auto"/>
            <w:tcBorders>
              <w:top w:val="nil"/>
              <w:left w:val="nil"/>
              <w:bottom w:val="single" w:sz="4" w:space="0" w:color="auto"/>
              <w:right w:val="single" w:sz="4" w:space="0" w:color="auto"/>
            </w:tcBorders>
            <w:shd w:val="clear" w:color="000000" w:fill="A9D08E"/>
            <w:noWrap/>
            <w:vAlign w:val="center"/>
            <w:hideMark/>
          </w:tcPr>
          <w:p w14:paraId="293FFF1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150.07</w:t>
            </w:r>
          </w:p>
        </w:tc>
        <w:tc>
          <w:tcPr>
            <w:tcW w:w="0" w:type="auto"/>
            <w:tcBorders>
              <w:top w:val="nil"/>
              <w:left w:val="nil"/>
              <w:bottom w:val="single" w:sz="4" w:space="0" w:color="auto"/>
              <w:right w:val="single" w:sz="4" w:space="0" w:color="auto"/>
            </w:tcBorders>
            <w:shd w:val="clear" w:color="000000" w:fill="A9D08E"/>
            <w:noWrap/>
            <w:vAlign w:val="center"/>
            <w:hideMark/>
          </w:tcPr>
          <w:p w14:paraId="17291006"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141.15</w:t>
            </w:r>
          </w:p>
        </w:tc>
        <w:tc>
          <w:tcPr>
            <w:tcW w:w="0" w:type="auto"/>
            <w:tcBorders>
              <w:top w:val="nil"/>
              <w:left w:val="nil"/>
              <w:bottom w:val="single" w:sz="4" w:space="0" w:color="auto"/>
              <w:right w:val="single" w:sz="4" w:space="0" w:color="auto"/>
            </w:tcBorders>
            <w:shd w:val="clear" w:color="000000" w:fill="A9D08E"/>
            <w:noWrap/>
            <w:vAlign w:val="center"/>
            <w:hideMark/>
          </w:tcPr>
          <w:p w14:paraId="1D587409"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140.07</w:t>
            </w:r>
          </w:p>
        </w:tc>
        <w:tc>
          <w:tcPr>
            <w:tcW w:w="0" w:type="auto"/>
            <w:tcBorders>
              <w:top w:val="nil"/>
              <w:left w:val="nil"/>
              <w:bottom w:val="single" w:sz="4" w:space="0" w:color="auto"/>
              <w:right w:val="single" w:sz="4" w:space="0" w:color="auto"/>
            </w:tcBorders>
            <w:shd w:val="clear" w:color="000000" w:fill="A9D08E"/>
            <w:noWrap/>
            <w:vAlign w:val="center"/>
            <w:hideMark/>
          </w:tcPr>
          <w:p w14:paraId="656841CA"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159.17</w:t>
            </w:r>
          </w:p>
        </w:tc>
        <w:tc>
          <w:tcPr>
            <w:tcW w:w="0" w:type="auto"/>
            <w:tcBorders>
              <w:top w:val="nil"/>
              <w:left w:val="nil"/>
              <w:bottom w:val="single" w:sz="4" w:space="0" w:color="auto"/>
              <w:right w:val="single" w:sz="4" w:space="0" w:color="auto"/>
            </w:tcBorders>
            <w:shd w:val="clear" w:color="000000" w:fill="A9D08E"/>
            <w:noWrap/>
            <w:vAlign w:val="center"/>
            <w:hideMark/>
          </w:tcPr>
          <w:p w14:paraId="6BB0D3A2"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161.52</w:t>
            </w:r>
          </w:p>
        </w:tc>
        <w:tc>
          <w:tcPr>
            <w:tcW w:w="0" w:type="auto"/>
            <w:tcBorders>
              <w:top w:val="nil"/>
              <w:left w:val="nil"/>
              <w:bottom w:val="single" w:sz="4" w:space="0" w:color="auto"/>
              <w:right w:val="single" w:sz="4" w:space="0" w:color="auto"/>
            </w:tcBorders>
            <w:shd w:val="clear" w:color="000000" w:fill="A9D08E"/>
            <w:noWrap/>
            <w:vAlign w:val="center"/>
            <w:hideMark/>
          </w:tcPr>
          <w:p w14:paraId="79B3EFED"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149.17</w:t>
            </w:r>
          </w:p>
        </w:tc>
        <w:tc>
          <w:tcPr>
            <w:tcW w:w="0" w:type="auto"/>
            <w:tcBorders>
              <w:top w:val="nil"/>
              <w:left w:val="nil"/>
              <w:bottom w:val="single" w:sz="4" w:space="0" w:color="auto"/>
              <w:right w:val="single" w:sz="4" w:space="0" w:color="auto"/>
            </w:tcBorders>
            <w:shd w:val="clear" w:color="000000" w:fill="A9D08E"/>
            <w:noWrap/>
            <w:vAlign w:val="center"/>
            <w:hideMark/>
          </w:tcPr>
          <w:p w14:paraId="07083D87" w14:textId="77777777" w:rsidR="00BB079B" w:rsidRPr="00BB079B" w:rsidRDefault="00BB079B" w:rsidP="00BB079B">
            <w:pPr>
              <w:widowControl/>
              <w:jc w:val="center"/>
              <w:rPr>
                <w:rFonts w:ascii="Times New Roman" w:eastAsia="等线" w:hAnsi="Times New Roman" w:cs="Times New Roman"/>
                <w:color w:val="000000"/>
                <w:kern w:val="0"/>
                <w:sz w:val="20"/>
                <w:szCs w:val="20"/>
              </w:rPr>
            </w:pPr>
            <w:r w:rsidRPr="00BB079B">
              <w:rPr>
                <w:rFonts w:ascii="Times New Roman" w:eastAsia="等线" w:hAnsi="Times New Roman" w:cs="Times New Roman"/>
                <w:color w:val="000000"/>
                <w:kern w:val="0"/>
                <w:sz w:val="20"/>
                <w:szCs w:val="20"/>
              </w:rPr>
              <w:t>151.52</w:t>
            </w:r>
          </w:p>
        </w:tc>
      </w:tr>
    </w:tbl>
    <w:p w14:paraId="3F1FB363" w14:textId="77777777" w:rsidR="003D7C6B" w:rsidRPr="003D7C6B" w:rsidRDefault="003D7C6B" w:rsidP="003D7C6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3D7C6B" w:rsidRPr="003D7C6B"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EFF6B" w14:textId="77777777" w:rsidR="009D2845" w:rsidRDefault="009D2845" w:rsidP="0040353F">
      <w:r>
        <w:separator/>
      </w:r>
    </w:p>
  </w:endnote>
  <w:endnote w:type="continuationSeparator" w:id="0">
    <w:p w14:paraId="6EDC257B" w14:textId="77777777" w:rsidR="009D2845" w:rsidRDefault="009D284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602D9" w14:textId="77777777" w:rsidR="009D2845" w:rsidRDefault="009D2845" w:rsidP="0040353F">
      <w:r>
        <w:separator/>
      </w:r>
    </w:p>
  </w:footnote>
  <w:footnote w:type="continuationSeparator" w:id="0">
    <w:p w14:paraId="6656C95F" w14:textId="77777777" w:rsidR="009D2845" w:rsidRDefault="009D284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DA45E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5FD4DDA2"/>
    <w:lvl w:ilvl="0" w:tplc="3D38F5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C2648E"/>
    <w:multiLevelType w:val="hybridMultilevel"/>
    <w:tmpl w:val="DB7E14E8"/>
    <w:lvl w:ilvl="0" w:tplc="5D10825C">
      <w:start w:val="2"/>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8C3C2A"/>
    <w:multiLevelType w:val="hybridMultilevel"/>
    <w:tmpl w:val="8C78609C"/>
    <w:lvl w:ilvl="0" w:tplc="98F2239E">
      <w:start w:val="1"/>
      <w:numFmt w:val="bullet"/>
      <w:lvlText w:val="o"/>
      <w:lvlJc w:val="left"/>
      <w:pPr>
        <w:tabs>
          <w:tab w:val="num" w:pos="720"/>
        </w:tabs>
        <w:ind w:left="720" w:hanging="360"/>
      </w:pPr>
      <w:rPr>
        <w:rFonts w:ascii="Courier New" w:hAnsi="Courier New" w:hint="default"/>
      </w:rPr>
    </w:lvl>
    <w:lvl w:ilvl="1" w:tplc="B1CE9CAC">
      <w:start w:val="1"/>
      <w:numFmt w:val="bullet"/>
      <w:lvlText w:val="o"/>
      <w:lvlJc w:val="left"/>
      <w:pPr>
        <w:tabs>
          <w:tab w:val="num" w:pos="1440"/>
        </w:tabs>
        <w:ind w:left="1440" w:hanging="360"/>
      </w:pPr>
      <w:rPr>
        <w:rFonts w:ascii="Courier New" w:hAnsi="Courier New" w:hint="default"/>
      </w:rPr>
    </w:lvl>
    <w:lvl w:ilvl="2" w:tplc="009E1B18">
      <w:numFmt w:val="bullet"/>
      <w:lvlText w:val="o"/>
      <w:lvlJc w:val="left"/>
      <w:pPr>
        <w:tabs>
          <w:tab w:val="num" w:pos="2160"/>
        </w:tabs>
        <w:ind w:left="2160" w:hanging="360"/>
      </w:pPr>
      <w:rPr>
        <w:rFonts w:ascii="Courier New" w:hAnsi="Courier New" w:hint="default"/>
      </w:rPr>
    </w:lvl>
    <w:lvl w:ilvl="3" w:tplc="F1F85988" w:tentative="1">
      <w:start w:val="1"/>
      <w:numFmt w:val="bullet"/>
      <w:lvlText w:val="o"/>
      <w:lvlJc w:val="left"/>
      <w:pPr>
        <w:tabs>
          <w:tab w:val="num" w:pos="2880"/>
        </w:tabs>
        <w:ind w:left="2880" w:hanging="360"/>
      </w:pPr>
      <w:rPr>
        <w:rFonts w:ascii="Courier New" w:hAnsi="Courier New" w:hint="default"/>
      </w:rPr>
    </w:lvl>
    <w:lvl w:ilvl="4" w:tplc="15A814C2" w:tentative="1">
      <w:start w:val="1"/>
      <w:numFmt w:val="bullet"/>
      <w:lvlText w:val="o"/>
      <w:lvlJc w:val="left"/>
      <w:pPr>
        <w:tabs>
          <w:tab w:val="num" w:pos="3600"/>
        </w:tabs>
        <w:ind w:left="3600" w:hanging="360"/>
      </w:pPr>
      <w:rPr>
        <w:rFonts w:ascii="Courier New" w:hAnsi="Courier New" w:hint="default"/>
      </w:rPr>
    </w:lvl>
    <w:lvl w:ilvl="5" w:tplc="D3446C22" w:tentative="1">
      <w:start w:val="1"/>
      <w:numFmt w:val="bullet"/>
      <w:lvlText w:val="o"/>
      <w:lvlJc w:val="left"/>
      <w:pPr>
        <w:tabs>
          <w:tab w:val="num" w:pos="4320"/>
        </w:tabs>
        <w:ind w:left="4320" w:hanging="360"/>
      </w:pPr>
      <w:rPr>
        <w:rFonts w:ascii="Courier New" w:hAnsi="Courier New" w:hint="default"/>
      </w:rPr>
    </w:lvl>
    <w:lvl w:ilvl="6" w:tplc="D2325AD2" w:tentative="1">
      <w:start w:val="1"/>
      <w:numFmt w:val="bullet"/>
      <w:lvlText w:val="o"/>
      <w:lvlJc w:val="left"/>
      <w:pPr>
        <w:tabs>
          <w:tab w:val="num" w:pos="5040"/>
        </w:tabs>
        <w:ind w:left="5040" w:hanging="360"/>
      </w:pPr>
      <w:rPr>
        <w:rFonts w:ascii="Courier New" w:hAnsi="Courier New" w:hint="default"/>
      </w:rPr>
    </w:lvl>
    <w:lvl w:ilvl="7" w:tplc="974CCBDE" w:tentative="1">
      <w:start w:val="1"/>
      <w:numFmt w:val="bullet"/>
      <w:lvlText w:val="o"/>
      <w:lvlJc w:val="left"/>
      <w:pPr>
        <w:tabs>
          <w:tab w:val="num" w:pos="5760"/>
        </w:tabs>
        <w:ind w:left="5760" w:hanging="360"/>
      </w:pPr>
      <w:rPr>
        <w:rFonts w:ascii="Courier New" w:hAnsi="Courier New" w:hint="default"/>
      </w:rPr>
    </w:lvl>
    <w:lvl w:ilvl="8" w:tplc="8EAE225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0D3185"/>
    <w:multiLevelType w:val="hybridMultilevel"/>
    <w:tmpl w:val="E2BE18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4"/>
  </w:num>
  <w:num w:numId="2" w16cid:durableId="1674338908">
    <w:abstractNumId w:val="21"/>
  </w:num>
  <w:num w:numId="3" w16cid:durableId="1733190182">
    <w:abstractNumId w:val="8"/>
  </w:num>
  <w:num w:numId="4" w16cid:durableId="544682373">
    <w:abstractNumId w:val="26"/>
  </w:num>
  <w:num w:numId="5" w16cid:durableId="138038937">
    <w:abstractNumId w:val="7"/>
  </w:num>
  <w:num w:numId="6" w16cid:durableId="528685386">
    <w:abstractNumId w:val="23"/>
  </w:num>
  <w:num w:numId="7" w16cid:durableId="1105925933">
    <w:abstractNumId w:val="13"/>
  </w:num>
  <w:num w:numId="8" w16cid:durableId="25563481">
    <w:abstractNumId w:val="17"/>
  </w:num>
  <w:num w:numId="9" w16cid:durableId="2041592096">
    <w:abstractNumId w:val="18"/>
  </w:num>
  <w:num w:numId="10" w16cid:durableId="205412339">
    <w:abstractNumId w:val="10"/>
  </w:num>
  <w:num w:numId="11" w16cid:durableId="693044630">
    <w:abstractNumId w:val="11"/>
  </w:num>
  <w:num w:numId="12" w16cid:durableId="1510287666">
    <w:abstractNumId w:val="6"/>
  </w:num>
  <w:num w:numId="13" w16cid:durableId="483401995">
    <w:abstractNumId w:val="1"/>
  </w:num>
  <w:num w:numId="14" w16cid:durableId="235866621">
    <w:abstractNumId w:val="27"/>
  </w:num>
  <w:num w:numId="15" w16cid:durableId="1476533297">
    <w:abstractNumId w:val="25"/>
  </w:num>
  <w:num w:numId="16" w16cid:durableId="417287401">
    <w:abstractNumId w:val="12"/>
  </w:num>
  <w:num w:numId="17" w16cid:durableId="1056323291">
    <w:abstractNumId w:val="20"/>
  </w:num>
  <w:num w:numId="18" w16cid:durableId="780534440">
    <w:abstractNumId w:val="22"/>
  </w:num>
  <w:num w:numId="19" w16cid:durableId="1952736341">
    <w:abstractNumId w:val="9"/>
  </w:num>
  <w:num w:numId="20" w16cid:durableId="282004090">
    <w:abstractNumId w:val="2"/>
  </w:num>
  <w:num w:numId="21" w16cid:durableId="1567451141">
    <w:abstractNumId w:val="14"/>
  </w:num>
  <w:num w:numId="22" w16cid:durableId="1152678456">
    <w:abstractNumId w:val="0"/>
  </w:num>
  <w:num w:numId="23" w16cid:durableId="119349150">
    <w:abstractNumId w:val="4"/>
  </w:num>
  <w:num w:numId="24" w16cid:durableId="1198157308">
    <w:abstractNumId w:val="5"/>
  </w:num>
  <w:num w:numId="25" w16cid:durableId="1898197322">
    <w:abstractNumId w:val="3"/>
  </w:num>
  <w:num w:numId="26" w16cid:durableId="31539957">
    <w:abstractNumId w:val="15"/>
  </w:num>
  <w:num w:numId="27" w16cid:durableId="2110855702">
    <w:abstractNumId w:val="28"/>
  </w:num>
  <w:num w:numId="28" w16cid:durableId="1096366399">
    <w:abstractNumId w:val="19"/>
  </w:num>
  <w:num w:numId="29" w16cid:durableId="184346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07B29"/>
    <w:rsid w:val="00044237"/>
    <w:rsid w:val="000465F7"/>
    <w:rsid w:val="000517EF"/>
    <w:rsid w:val="00075AE4"/>
    <w:rsid w:val="00092B55"/>
    <w:rsid w:val="000A0ED0"/>
    <w:rsid w:val="000C0694"/>
    <w:rsid w:val="000F3B36"/>
    <w:rsid w:val="00107A66"/>
    <w:rsid w:val="00127DEF"/>
    <w:rsid w:val="00134AB1"/>
    <w:rsid w:val="00134F49"/>
    <w:rsid w:val="001405E1"/>
    <w:rsid w:val="0015604F"/>
    <w:rsid w:val="00157209"/>
    <w:rsid w:val="00163F75"/>
    <w:rsid w:val="00166873"/>
    <w:rsid w:val="0017506B"/>
    <w:rsid w:val="001A5AE8"/>
    <w:rsid w:val="00202598"/>
    <w:rsid w:val="00204294"/>
    <w:rsid w:val="00224422"/>
    <w:rsid w:val="00232EC5"/>
    <w:rsid w:val="002459CB"/>
    <w:rsid w:val="0025696B"/>
    <w:rsid w:val="00267A27"/>
    <w:rsid w:val="00277EAC"/>
    <w:rsid w:val="00285124"/>
    <w:rsid w:val="00285BCE"/>
    <w:rsid w:val="0029264D"/>
    <w:rsid w:val="00293428"/>
    <w:rsid w:val="002B29C1"/>
    <w:rsid w:val="002C23B8"/>
    <w:rsid w:val="002C2C55"/>
    <w:rsid w:val="002D400B"/>
    <w:rsid w:val="002E221D"/>
    <w:rsid w:val="002E7BEE"/>
    <w:rsid w:val="002F1FD2"/>
    <w:rsid w:val="002F637D"/>
    <w:rsid w:val="002F7967"/>
    <w:rsid w:val="003061DF"/>
    <w:rsid w:val="003210C1"/>
    <w:rsid w:val="003233FB"/>
    <w:rsid w:val="003300F5"/>
    <w:rsid w:val="00341A79"/>
    <w:rsid w:val="00343F46"/>
    <w:rsid w:val="00384065"/>
    <w:rsid w:val="003A7DD7"/>
    <w:rsid w:val="003C1897"/>
    <w:rsid w:val="003D7C6B"/>
    <w:rsid w:val="003E25C3"/>
    <w:rsid w:val="003F07C0"/>
    <w:rsid w:val="0040353F"/>
    <w:rsid w:val="00403725"/>
    <w:rsid w:val="00404BD8"/>
    <w:rsid w:val="00425E3B"/>
    <w:rsid w:val="00427655"/>
    <w:rsid w:val="0043009D"/>
    <w:rsid w:val="0046192B"/>
    <w:rsid w:val="00462C1B"/>
    <w:rsid w:val="0047624A"/>
    <w:rsid w:val="00486554"/>
    <w:rsid w:val="0049466C"/>
    <w:rsid w:val="004C13E5"/>
    <w:rsid w:val="004D4D2B"/>
    <w:rsid w:val="004D7EEB"/>
    <w:rsid w:val="004E7ECC"/>
    <w:rsid w:val="004F1FDF"/>
    <w:rsid w:val="00511249"/>
    <w:rsid w:val="0051494A"/>
    <w:rsid w:val="0054080C"/>
    <w:rsid w:val="00544495"/>
    <w:rsid w:val="0055524C"/>
    <w:rsid w:val="00560A25"/>
    <w:rsid w:val="00565157"/>
    <w:rsid w:val="00567C2F"/>
    <w:rsid w:val="005919B7"/>
    <w:rsid w:val="005A15CD"/>
    <w:rsid w:val="005A6375"/>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D2BFB"/>
    <w:rsid w:val="006E059F"/>
    <w:rsid w:val="006E7A6C"/>
    <w:rsid w:val="007043AE"/>
    <w:rsid w:val="00721CE0"/>
    <w:rsid w:val="00744850"/>
    <w:rsid w:val="007456AF"/>
    <w:rsid w:val="00767BFE"/>
    <w:rsid w:val="0077188D"/>
    <w:rsid w:val="00771E04"/>
    <w:rsid w:val="00773030"/>
    <w:rsid w:val="007A432A"/>
    <w:rsid w:val="007A6214"/>
    <w:rsid w:val="007B5F04"/>
    <w:rsid w:val="007C5EDD"/>
    <w:rsid w:val="00806AFB"/>
    <w:rsid w:val="008105AE"/>
    <w:rsid w:val="008223C6"/>
    <w:rsid w:val="00823633"/>
    <w:rsid w:val="008257D5"/>
    <w:rsid w:val="0082767C"/>
    <w:rsid w:val="008315AE"/>
    <w:rsid w:val="008465D4"/>
    <w:rsid w:val="0085607E"/>
    <w:rsid w:val="008823A6"/>
    <w:rsid w:val="00882A03"/>
    <w:rsid w:val="00893A6D"/>
    <w:rsid w:val="0089429A"/>
    <w:rsid w:val="008A7052"/>
    <w:rsid w:val="008B5E88"/>
    <w:rsid w:val="008C77ED"/>
    <w:rsid w:val="008D57EA"/>
    <w:rsid w:val="008E1DA0"/>
    <w:rsid w:val="00906C17"/>
    <w:rsid w:val="00927036"/>
    <w:rsid w:val="00930936"/>
    <w:rsid w:val="009309EE"/>
    <w:rsid w:val="00935DDA"/>
    <w:rsid w:val="00947026"/>
    <w:rsid w:val="00947DDB"/>
    <w:rsid w:val="009667E3"/>
    <w:rsid w:val="0097230B"/>
    <w:rsid w:val="00991D66"/>
    <w:rsid w:val="009C647A"/>
    <w:rsid w:val="009C7A33"/>
    <w:rsid w:val="009D2845"/>
    <w:rsid w:val="009D420E"/>
    <w:rsid w:val="009E2E52"/>
    <w:rsid w:val="009F2939"/>
    <w:rsid w:val="00A15061"/>
    <w:rsid w:val="00A210D1"/>
    <w:rsid w:val="00A22A26"/>
    <w:rsid w:val="00A371DF"/>
    <w:rsid w:val="00A47B07"/>
    <w:rsid w:val="00A570F5"/>
    <w:rsid w:val="00A62139"/>
    <w:rsid w:val="00AD1B4E"/>
    <w:rsid w:val="00AD29EC"/>
    <w:rsid w:val="00AD6CB3"/>
    <w:rsid w:val="00AE26B6"/>
    <w:rsid w:val="00AE43CF"/>
    <w:rsid w:val="00AF2332"/>
    <w:rsid w:val="00B04D93"/>
    <w:rsid w:val="00B1472E"/>
    <w:rsid w:val="00B3173F"/>
    <w:rsid w:val="00B36873"/>
    <w:rsid w:val="00B41180"/>
    <w:rsid w:val="00B46595"/>
    <w:rsid w:val="00B60537"/>
    <w:rsid w:val="00B7624F"/>
    <w:rsid w:val="00B9159E"/>
    <w:rsid w:val="00B92CF6"/>
    <w:rsid w:val="00B949E3"/>
    <w:rsid w:val="00BA265C"/>
    <w:rsid w:val="00BB079B"/>
    <w:rsid w:val="00BC1D66"/>
    <w:rsid w:val="00BC598E"/>
    <w:rsid w:val="00C000F6"/>
    <w:rsid w:val="00C000FB"/>
    <w:rsid w:val="00C06AEC"/>
    <w:rsid w:val="00C138D3"/>
    <w:rsid w:val="00C25011"/>
    <w:rsid w:val="00C260CB"/>
    <w:rsid w:val="00C315FF"/>
    <w:rsid w:val="00C50998"/>
    <w:rsid w:val="00C5564F"/>
    <w:rsid w:val="00C636B7"/>
    <w:rsid w:val="00C72E91"/>
    <w:rsid w:val="00C732DB"/>
    <w:rsid w:val="00C768C8"/>
    <w:rsid w:val="00C917A0"/>
    <w:rsid w:val="00CB59D3"/>
    <w:rsid w:val="00CD1193"/>
    <w:rsid w:val="00CD17F7"/>
    <w:rsid w:val="00CD4B03"/>
    <w:rsid w:val="00CD6717"/>
    <w:rsid w:val="00D3057B"/>
    <w:rsid w:val="00D30F97"/>
    <w:rsid w:val="00D3477F"/>
    <w:rsid w:val="00D47778"/>
    <w:rsid w:val="00D47E40"/>
    <w:rsid w:val="00D618D1"/>
    <w:rsid w:val="00D709C1"/>
    <w:rsid w:val="00D76D9F"/>
    <w:rsid w:val="00D8281A"/>
    <w:rsid w:val="00D848BC"/>
    <w:rsid w:val="00D8560F"/>
    <w:rsid w:val="00DB0C01"/>
    <w:rsid w:val="00DB2092"/>
    <w:rsid w:val="00DB7F4D"/>
    <w:rsid w:val="00DF7A9B"/>
    <w:rsid w:val="00E006CD"/>
    <w:rsid w:val="00E1446C"/>
    <w:rsid w:val="00E16988"/>
    <w:rsid w:val="00E22200"/>
    <w:rsid w:val="00E23C0A"/>
    <w:rsid w:val="00E416D9"/>
    <w:rsid w:val="00E41783"/>
    <w:rsid w:val="00E45D21"/>
    <w:rsid w:val="00E46B30"/>
    <w:rsid w:val="00E617EF"/>
    <w:rsid w:val="00E76307"/>
    <w:rsid w:val="00E933A8"/>
    <w:rsid w:val="00EA3EC2"/>
    <w:rsid w:val="00EC1795"/>
    <w:rsid w:val="00EC3993"/>
    <w:rsid w:val="00EC6756"/>
    <w:rsid w:val="00F3572F"/>
    <w:rsid w:val="00F43AC7"/>
    <w:rsid w:val="00F53E52"/>
    <w:rsid w:val="00F8415C"/>
    <w:rsid w:val="00F93A09"/>
    <w:rsid w:val="00F969FC"/>
    <w:rsid w:val="00F978B3"/>
    <w:rsid w:val="00FA51A4"/>
    <w:rsid w:val="00FA6BE4"/>
    <w:rsid w:val="00FC0941"/>
    <w:rsid w:val="00FC0F20"/>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列出段落,列表段"/>
    <w:basedOn w:val="a"/>
    <w:link w:val="ad"/>
    <w:uiPriority w:val="34"/>
    <w:qFormat/>
    <w:rsid w:val="0040353F"/>
    <w:pPr>
      <w:ind w:left="720"/>
      <w:contextualSpacing/>
    </w:pPr>
  </w:style>
  <w:style w:type="table" w:styleId="ae">
    <w:name w:val="Table Grid"/>
    <w:aliases w:val="Table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7C5EDD"/>
  </w:style>
  <w:style w:type="character" w:customStyle="1" w:styleId="TACChar">
    <w:name w:val="TAC Char"/>
    <w:link w:val="TAC"/>
    <w:qFormat/>
    <w:locked/>
    <w:rsid w:val="00285BCE"/>
    <w:rPr>
      <w:rFonts w:ascii="Arial" w:hAnsi="Arial" w:cs="Arial"/>
      <w:sz w:val="18"/>
    </w:rPr>
  </w:style>
  <w:style w:type="paragraph" w:customStyle="1" w:styleId="TAC">
    <w:name w:val="TAC"/>
    <w:basedOn w:val="a"/>
    <w:link w:val="TACChar"/>
    <w:rsid w:val="00285BC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285BCE"/>
    <w:rPr>
      <w:rFonts w:ascii="Arial" w:hAnsi="Arial" w:cs="Arial"/>
      <w:sz w:val="18"/>
    </w:rPr>
  </w:style>
  <w:style w:type="paragraph" w:customStyle="1" w:styleId="TAN">
    <w:name w:val="TAN"/>
    <w:basedOn w:val="a"/>
    <w:link w:val="TANChar"/>
    <w:rsid w:val="00285BC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rsid w:val="00285BCE"/>
    <w:rPr>
      <w:b/>
    </w:rPr>
  </w:style>
  <w:style w:type="character" w:customStyle="1" w:styleId="TAHCar">
    <w:name w:val="TAH Car"/>
    <w:link w:val="TAH"/>
    <w:qFormat/>
    <w:locked/>
    <w:rsid w:val="00285BCE"/>
    <w:rPr>
      <w:rFonts w:ascii="Arial" w:hAnsi="Arial" w:cs="Arial"/>
      <w:b/>
      <w:sz w:val="18"/>
    </w:rPr>
  </w:style>
  <w:style w:type="character" w:customStyle="1" w:styleId="TALChar">
    <w:name w:val="TAL Char"/>
    <w:link w:val="TAL"/>
    <w:locked/>
    <w:rsid w:val="00FC0F20"/>
    <w:rPr>
      <w:rFonts w:ascii="Arial" w:hAnsi="Arial" w:cs="Arial"/>
      <w:sz w:val="18"/>
      <w:lang w:eastAsia="en-US"/>
    </w:rPr>
  </w:style>
  <w:style w:type="paragraph" w:customStyle="1" w:styleId="TAL">
    <w:name w:val="TAL"/>
    <w:basedOn w:val="a"/>
    <w:link w:val="TALChar"/>
    <w:rsid w:val="00FC0F20"/>
    <w:pPr>
      <w:keepNext/>
      <w:keepLines/>
      <w:widowControl/>
      <w:jc w:val="left"/>
    </w:pPr>
    <w:rPr>
      <w:rFonts w:ascii="Arial" w:hAnsi="Arial" w:cs="Arial"/>
      <w:sz w:val="18"/>
      <w:lang w:eastAsia="en-US"/>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F93A09"/>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1412516">
      <w:bodyDiv w:val="1"/>
      <w:marLeft w:val="0"/>
      <w:marRight w:val="0"/>
      <w:marTop w:val="0"/>
      <w:marBottom w:val="0"/>
      <w:divBdr>
        <w:top w:val="none" w:sz="0" w:space="0" w:color="auto"/>
        <w:left w:val="none" w:sz="0" w:space="0" w:color="auto"/>
        <w:bottom w:val="none" w:sz="0" w:space="0" w:color="auto"/>
        <w:right w:val="none" w:sz="0" w:space="0" w:color="auto"/>
      </w:divBdr>
    </w:div>
    <w:div w:id="19623611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85783756">
      <w:bodyDiv w:val="1"/>
      <w:marLeft w:val="0"/>
      <w:marRight w:val="0"/>
      <w:marTop w:val="0"/>
      <w:marBottom w:val="0"/>
      <w:divBdr>
        <w:top w:val="none" w:sz="0" w:space="0" w:color="auto"/>
        <w:left w:val="none" w:sz="0" w:space="0" w:color="auto"/>
        <w:bottom w:val="none" w:sz="0" w:space="0" w:color="auto"/>
        <w:right w:val="none" w:sz="0" w:space="0" w:color="auto"/>
      </w:divBdr>
    </w:div>
    <w:div w:id="490684100">
      <w:bodyDiv w:val="1"/>
      <w:marLeft w:val="0"/>
      <w:marRight w:val="0"/>
      <w:marTop w:val="0"/>
      <w:marBottom w:val="0"/>
      <w:divBdr>
        <w:top w:val="none" w:sz="0" w:space="0" w:color="auto"/>
        <w:left w:val="none" w:sz="0" w:space="0" w:color="auto"/>
        <w:bottom w:val="none" w:sz="0" w:space="0" w:color="auto"/>
        <w:right w:val="none" w:sz="0" w:space="0" w:color="auto"/>
      </w:divBdr>
    </w:div>
    <w:div w:id="78257650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98900429">
      <w:bodyDiv w:val="1"/>
      <w:marLeft w:val="0"/>
      <w:marRight w:val="0"/>
      <w:marTop w:val="0"/>
      <w:marBottom w:val="0"/>
      <w:divBdr>
        <w:top w:val="none" w:sz="0" w:space="0" w:color="auto"/>
        <w:left w:val="none" w:sz="0" w:space="0" w:color="auto"/>
        <w:bottom w:val="none" w:sz="0" w:space="0" w:color="auto"/>
        <w:right w:val="none" w:sz="0" w:space="0" w:color="auto"/>
      </w:divBdr>
    </w:div>
    <w:div w:id="1001466930">
      <w:bodyDiv w:val="1"/>
      <w:marLeft w:val="0"/>
      <w:marRight w:val="0"/>
      <w:marTop w:val="0"/>
      <w:marBottom w:val="0"/>
      <w:divBdr>
        <w:top w:val="none" w:sz="0" w:space="0" w:color="auto"/>
        <w:left w:val="none" w:sz="0" w:space="0" w:color="auto"/>
        <w:bottom w:val="none" w:sz="0" w:space="0" w:color="auto"/>
        <w:right w:val="none" w:sz="0" w:space="0" w:color="auto"/>
      </w:divBdr>
    </w:div>
    <w:div w:id="1052657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3369576">
      <w:bodyDiv w:val="1"/>
      <w:marLeft w:val="0"/>
      <w:marRight w:val="0"/>
      <w:marTop w:val="0"/>
      <w:marBottom w:val="0"/>
      <w:divBdr>
        <w:top w:val="none" w:sz="0" w:space="0" w:color="auto"/>
        <w:left w:val="none" w:sz="0" w:space="0" w:color="auto"/>
        <w:bottom w:val="none" w:sz="0" w:space="0" w:color="auto"/>
        <w:right w:val="none" w:sz="0" w:space="0" w:color="auto"/>
      </w:divBdr>
    </w:div>
    <w:div w:id="127258779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7838784">
      <w:bodyDiv w:val="1"/>
      <w:marLeft w:val="0"/>
      <w:marRight w:val="0"/>
      <w:marTop w:val="0"/>
      <w:marBottom w:val="0"/>
      <w:divBdr>
        <w:top w:val="none" w:sz="0" w:space="0" w:color="auto"/>
        <w:left w:val="none" w:sz="0" w:space="0" w:color="auto"/>
        <w:bottom w:val="none" w:sz="0" w:space="0" w:color="auto"/>
        <w:right w:val="none" w:sz="0" w:space="0" w:color="auto"/>
      </w:divBdr>
    </w:div>
    <w:div w:id="1354839839">
      <w:bodyDiv w:val="1"/>
      <w:marLeft w:val="0"/>
      <w:marRight w:val="0"/>
      <w:marTop w:val="0"/>
      <w:marBottom w:val="0"/>
      <w:divBdr>
        <w:top w:val="none" w:sz="0" w:space="0" w:color="auto"/>
        <w:left w:val="none" w:sz="0" w:space="0" w:color="auto"/>
        <w:bottom w:val="none" w:sz="0" w:space="0" w:color="auto"/>
        <w:right w:val="none" w:sz="0" w:space="0" w:color="auto"/>
      </w:divBdr>
    </w:div>
    <w:div w:id="161089688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69311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2503</TotalTime>
  <Pages>6</Pages>
  <Words>1402</Words>
  <Characters>7996</Characters>
  <Application>Microsoft Office Word</Application>
  <DocSecurity>0</DocSecurity>
  <Lines>66</Lines>
  <Paragraphs>18</Paragraphs>
  <ScaleCrop>false</ScaleCrop>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17</cp:revision>
  <dcterms:created xsi:type="dcterms:W3CDTF">2021-01-15T21:06:00Z</dcterms:created>
  <dcterms:modified xsi:type="dcterms:W3CDTF">2024-10-07T09:31:00Z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